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06FD" w:rsidRPr="00B2662A" w:rsidRDefault="003475A4" w:rsidP="00B606FD">
      <w:pPr>
        <w:spacing w:after="0"/>
        <w:rPr>
          <w:b/>
          <w:sz w:val="28"/>
          <w:szCs w:val="28"/>
          <w:lang w:val="en-US"/>
        </w:rPr>
      </w:pPr>
      <w:bookmarkStart w:id="0" w:name="_GoBack"/>
      <w:bookmarkEnd w:id="0"/>
      <w:r>
        <w:rPr>
          <w:b/>
          <w:sz w:val="28"/>
          <w:szCs w:val="28"/>
          <w:lang w:val="en-US"/>
        </w:rPr>
        <w:t xml:space="preserve">Periodic </w:t>
      </w:r>
      <w:r w:rsidR="000931D8">
        <w:rPr>
          <w:b/>
          <w:sz w:val="28"/>
          <w:szCs w:val="28"/>
          <w:lang w:val="en-US"/>
        </w:rPr>
        <w:t>S</w:t>
      </w:r>
      <w:r w:rsidR="00B606FD" w:rsidRPr="00B2662A">
        <w:rPr>
          <w:b/>
          <w:sz w:val="28"/>
          <w:szCs w:val="28"/>
          <w:lang w:val="en-US"/>
        </w:rPr>
        <w:t xml:space="preserve">urvey </w:t>
      </w:r>
      <w:r w:rsidR="000931D8">
        <w:rPr>
          <w:b/>
          <w:sz w:val="28"/>
          <w:szCs w:val="28"/>
          <w:lang w:val="en-US"/>
        </w:rPr>
        <w:t>Report Template</w:t>
      </w:r>
    </w:p>
    <w:p w:rsidR="000931D8" w:rsidRDefault="008D57EE" w:rsidP="00B606FD">
      <w:pPr>
        <w:spacing w:after="0"/>
        <w:rPr>
          <w:rFonts w:ascii="Arial" w:hAnsi="Arial" w:cs="Arial"/>
          <w:b/>
          <w:lang w:val="en-US"/>
        </w:rPr>
      </w:pPr>
      <w:r w:rsidRPr="00D16C64">
        <w:rPr>
          <w:rFonts w:ascii="Arial" w:hAnsi="Arial" w:cs="Arial"/>
          <w:b/>
          <w:sz w:val="24"/>
          <w:szCs w:val="24"/>
          <w:lang w:val="en-US"/>
        </w:rPr>
        <w:t xml:space="preserve">Radio </w:t>
      </w:r>
      <w:r w:rsidR="00D41BA5">
        <w:rPr>
          <w:rFonts w:ascii="Arial" w:hAnsi="Arial" w:cs="Arial"/>
          <w:b/>
          <w:sz w:val="24"/>
          <w:szCs w:val="24"/>
          <w:lang w:val="en-US"/>
        </w:rPr>
        <w:t>c</w:t>
      </w:r>
      <w:r w:rsidRPr="00D16C64">
        <w:rPr>
          <w:rFonts w:ascii="Arial" w:hAnsi="Arial" w:cs="Arial"/>
          <w:b/>
          <w:sz w:val="24"/>
          <w:szCs w:val="24"/>
          <w:lang w:val="en-US"/>
        </w:rPr>
        <w:t xml:space="preserve">ommunications </w:t>
      </w:r>
      <w:r w:rsidR="00D41BA5">
        <w:rPr>
          <w:rFonts w:ascii="Arial" w:hAnsi="Arial" w:cs="Arial"/>
          <w:b/>
          <w:sz w:val="24"/>
          <w:szCs w:val="24"/>
          <w:lang w:val="en-US"/>
        </w:rPr>
        <w:t>e</w:t>
      </w:r>
      <w:r w:rsidRPr="00D16C64">
        <w:rPr>
          <w:rFonts w:ascii="Arial" w:hAnsi="Arial" w:cs="Arial"/>
          <w:b/>
          <w:sz w:val="24"/>
          <w:szCs w:val="24"/>
          <w:lang w:val="en-US"/>
        </w:rPr>
        <w:t>quipment</w:t>
      </w:r>
      <w:r w:rsidR="00316BDC" w:rsidRPr="00D16C64">
        <w:rPr>
          <w:rFonts w:ascii="Arial" w:hAnsi="Arial" w:cs="Arial"/>
          <w:b/>
          <w:sz w:val="24"/>
          <w:szCs w:val="24"/>
          <w:lang w:val="en-US"/>
        </w:rPr>
        <w:t>.</w:t>
      </w:r>
      <w:r w:rsidR="00316BDC" w:rsidRPr="00D16C64">
        <w:rPr>
          <w:rFonts w:ascii="Arial" w:hAnsi="Arial" w:cs="Arial"/>
          <w:b/>
          <w:lang w:val="en-US"/>
        </w:rPr>
        <w:t xml:space="preserve"> </w:t>
      </w:r>
    </w:p>
    <w:p w:rsidR="00FE7EDC" w:rsidRDefault="00316BDC" w:rsidP="00B606FD">
      <w:pPr>
        <w:spacing w:after="0"/>
        <w:rPr>
          <w:rFonts w:ascii="Arial" w:hAnsi="Arial" w:cs="Arial"/>
          <w:lang w:val="en-US"/>
        </w:rPr>
      </w:pPr>
      <w:r w:rsidRPr="00D16C64">
        <w:rPr>
          <w:rFonts w:ascii="Arial" w:hAnsi="Arial" w:cs="Arial"/>
          <w:lang w:val="en-US"/>
        </w:rPr>
        <w:t>(</w:t>
      </w:r>
      <w:r w:rsidR="00A82EAD" w:rsidRPr="00D16C64">
        <w:rPr>
          <w:rFonts w:ascii="Arial" w:hAnsi="Arial" w:cs="Arial"/>
          <w:lang w:val="en-US"/>
        </w:rPr>
        <w:t xml:space="preserve">For </w:t>
      </w:r>
      <w:r w:rsidR="003A4485" w:rsidRPr="00D16C64">
        <w:rPr>
          <w:rFonts w:ascii="Arial" w:hAnsi="Arial" w:cs="Arial"/>
          <w:lang w:val="en-US"/>
        </w:rPr>
        <w:t xml:space="preserve">all </w:t>
      </w:r>
      <w:r w:rsidR="00A82EAD" w:rsidRPr="00D16C64">
        <w:rPr>
          <w:rFonts w:ascii="Arial" w:hAnsi="Arial" w:cs="Arial"/>
          <w:lang w:val="en-US"/>
        </w:rPr>
        <w:t>s</w:t>
      </w:r>
      <w:r w:rsidR="008D57EE" w:rsidRPr="00D16C64">
        <w:rPr>
          <w:rFonts w:ascii="Arial" w:hAnsi="Arial" w:cs="Arial"/>
          <w:lang w:val="en-US"/>
        </w:rPr>
        <w:t xml:space="preserve">hips </w:t>
      </w:r>
      <w:r w:rsidR="003A4485" w:rsidRPr="00D16C64">
        <w:rPr>
          <w:rFonts w:ascii="Arial" w:hAnsi="Arial" w:cs="Arial"/>
          <w:lang w:val="en-US"/>
        </w:rPr>
        <w:t>not exempted under Rule Parts 40A.57(6) or 40C.53(</w:t>
      </w:r>
      <w:r w:rsidR="007362A3" w:rsidRPr="00D16C64">
        <w:rPr>
          <w:rFonts w:ascii="Arial" w:hAnsi="Arial" w:cs="Arial"/>
          <w:lang w:val="en-US"/>
        </w:rPr>
        <w:t>6</w:t>
      </w:r>
      <w:r w:rsidR="003A4485" w:rsidRPr="00D16C64">
        <w:rPr>
          <w:rFonts w:ascii="Arial" w:hAnsi="Arial" w:cs="Arial"/>
          <w:lang w:val="en-US"/>
        </w:rPr>
        <w:t>)</w:t>
      </w:r>
      <w:r w:rsidR="00D43E0B" w:rsidRPr="00D16C64">
        <w:rPr>
          <w:rFonts w:ascii="Arial" w:hAnsi="Arial" w:cs="Arial"/>
          <w:lang w:val="en-US"/>
        </w:rPr>
        <w:t xml:space="preserve"> or 40D.68(6)</w:t>
      </w:r>
      <w:r w:rsidRPr="00D16C64">
        <w:rPr>
          <w:rFonts w:ascii="Arial" w:hAnsi="Arial" w:cs="Arial"/>
          <w:lang w:val="en-US"/>
        </w:rPr>
        <w:t>)</w:t>
      </w:r>
      <w:r w:rsidR="00FE7EDC" w:rsidRPr="00D16C64">
        <w:rPr>
          <w:rFonts w:ascii="Arial" w:hAnsi="Arial" w:cs="Arial"/>
          <w:lang w:val="en-US"/>
        </w:rPr>
        <w:t xml:space="preserve"> </w:t>
      </w:r>
    </w:p>
    <w:p w:rsidR="000931D8" w:rsidRPr="00D16C64" w:rsidRDefault="000931D8" w:rsidP="00B606FD">
      <w:pPr>
        <w:spacing w:after="0"/>
        <w:rPr>
          <w:rFonts w:ascii="Arial" w:hAnsi="Arial" w:cs="Arial"/>
          <w:lang w:val="en-US"/>
        </w:rPr>
      </w:pPr>
    </w:p>
    <w:tbl>
      <w:tblPr>
        <w:tblpPr w:leftFromText="180" w:rightFromText="180" w:vertAnchor="text" w:tblpX="108" w:tblpY="1"/>
        <w:tblOverlap w:val="never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94"/>
        <w:gridCol w:w="3685"/>
        <w:gridCol w:w="2127"/>
      </w:tblGrid>
      <w:tr w:rsidR="00D41BA5" w:rsidRPr="002A6502" w:rsidTr="00F72DCF">
        <w:trPr>
          <w:trHeight w:hRule="exact" w:val="397"/>
          <w:tblHeader/>
        </w:trPr>
        <w:tc>
          <w:tcPr>
            <w:tcW w:w="3794" w:type="dxa"/>
            <w:shd w:val="clear" w:color="auto" w:fill="D9D9D9"/>
          </w:tcPr>
          <w:p w:rsidR="00D41BA5" w:rsidRPr="000931D8" w:rsidRDefault="00D41BA5" w:rsidP="001A7FE9">
            <w:pPr>
              <w:spacing w:before="60" w:after="0" w:line="240" w:lineRule="auto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0931D8">
              <w:rPr>
                <w:rFonts w:ascii="Arial" w:hAnsi="Arial" w:cs="Arial"/>
                <w:b/>
                <w:sz w:val="20"/>
                <w:szCs w:val="20"/>
                <w:lang w:val="en-US"/>
              </w:rPr>
              <w:t>Survey for compliance of:</w:t>
            </w:r>
          </w:p>
        </w:tc>
        <w:tc>
          <w:tcPr>
            <w:tcW w:w="3685" w:type="dxa"/>
            <w:shd w:val="clear" w:color="auto" w:fill="D9D9D9"/>
          </w:tcPr>
          <w:p w:rsidR="00D41BA5" w:rsidRPr="000931D8" w:rsidRDefault="00D41BA5" w:rsidP="001A7FE9">
            <w:pPr>
              <w:spacing w:before="60" w:after="0" w:line="240" w:lineRule="auto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0931D8">
              <w:rPr>
                <w:rFonts w:ascii="Arial" w:hAnsi="Arial" w:cs="Arial"/>
                <w:b/>
                <w:sz w:val="20"/>
                <w:szCs w:val="20"/>
                <w:lang w:val="en-US"/>
              </w:rPr>
              <w:t>Findings</w:t>
            </w:r>
          </w:p>
        </w:tc>
        <w:tc>
          <w:tcPr>
            <w:tcW w:w="2127" w:type="dxa"/>
            <w:shd w:val="clear" w:color="auto" w:fill="D9D9D9"/>
          </w:tcPr>
          <w:p w:rsidR="00D41BA5" w:rsidRPr="000931D8" w:rsidRDefault="00D41BA5" w:rsidP="001A7FE9">
            <w:pPr>
              <w:spacing w:before="60" w:after="0" w:line="240" w:lineRule="auto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0931D8">
              <w:rPr>
                <w:rFonts w:ascii="Arial" w:hAnsi="Arial" w:cs="Arial"/>
                <w:b/>
                <w:sz w:val="20"/>
                <w:szCs w:val="20"/>
                <w:lang w:val="en-US"/>
              </w:rPr>
              <w:t>Add photos</w:t>
            </w:r>
          </w:p>
        </w:tc>
      </w:tr>
      <w:tr w:rsidR="000931D8" w:rsidRPr="002A6502" w:rsidTr="00F72DCF">
        <w:trPr>
          <w:trHeight w:hRule="exact" w:val="340"/>
        </w:trPr>
        <w:tc>
          <w:tcPr>
            <w:tcW w:w="9606" w:type="dxa"/>
            <w:gridSpan w:val="3"/>
            <w:shd w:val="clear" w:color="auto" w:fill="auto"/>
          </w:tcPr>
          <w:p w:rsidR="000931D8" w:rsidRPr="000931D8" w:rsidRDefault="00D41BA5" w:rsidP="001A7FE9">
            <w:pPr>
              <w:spacing w:before="60" w:after="0" w:line="240" w:lineRule="auto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E</w:t>
            </w:r>
            <w:r w:rsidR="000931D8" w:rsidRPr="000931D8">
              <w:rPr>
                <w:rFonts w:ascii="Arial" w:hAnsi="Arial" w:cs="Arial"/>
                <w:b/>
                <w:sz w:val="20"/>
                <w:szCs w:val="20"/>
                <w:lang w:val="en-US"/>
              </w:rPr>
              <w:t>quipment type, siting and wiring</w:t>
            </w:r>
          </w:p>
        </w:tc>
      </w:tr>
      <w:tr w:rsidR="00FE7EDC" w:rsidRPr="002A6502" w:rsidTr="00F72DCF">
        <w:tc>
          <w:tcPr>
            <w:tcW w:w="3794" w:type="dxa"/>
            <w:shd w:val="clear" w:color="auto" w:fill="auto"/>
          </w:tcPr>
          <w:p w:rsidR="00FE7EDC" w:rsidRPr="00E77DDB" w:rsidRDefault="00FE7EDC" w:rsidP="001A7FE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E77DDB">
              <w:rPr>
                <w:rFonts w:ascii="Arial" w:hAnsi="Arial" w:cs="Arial"/>
                <w:sz w:val="20"/>
                <w:szCs w:val="20"/>
                <w:lang w:val="en-US"/>
              </w:rPr>
              <w:t>Equipment type</w:t>
            </w:r>
          </w:p>
          <w:p w:rsidR="00FE7EDC" w:rsidRPr="00E77DDB" w:rsidRDefault="00FE7EDC" w:rsidP="001A7FE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E77DDB">
              <w:rPr>
                <w:rFonts w:ascii="Arial" w:hAnsi="Arial" w:cs="Arial"/>
                <w:i/>
                <w:color w:val="FF0000"/>
                <w:sz w:val="20"/>
                <w:szCs w:val="20"/>
                <w:lang w:val="en-US"/>
              </w:rPr>
              <w:t>(From inspection of radio equipment for applicability to the plying limits of the ship, relevant limits of VHF coverage, and compliance with equipment standards and approvals.)</w:t>
            </w:r>
          </w:p>
        </w:tc>
        <w:tc>
          <w:tcPr>
            <w:tcW w:w="3685" w:type="dxa"/>
            <w:shd w:val="clear" w:color="auto" w:fill="auto"/>
          </w:tcPr>
          <w:p w:rsidR="00FE7EDC" w:rsidRPr="002A6502" w:rsidRDefault="00FE7EDC" w:rsidP="001A7FE9">
            <w:pPr>
              <w:pStyle w:val="ListParagraph"/>
              <w:spacing w:after="0" w:line="240" w:lineRule="auto"/>
              <w:ind w:left="0"/>
              <w:rPr>
                <w:lang w:val="en-US"/>
              </w:rPr>
            </w:pPr>
          </w:p>
        </w:tc>
        <w:tc>
          <w:tcPr>
            <w:tcW w:w="2127" w:type="dxa"/>
            <w:shd w:val="clear" w:color="auto" w:fill="auto"/>
          </w:tcPr>
          <w:p w:rsidR="00FE7EDC" w:rsidRPr="002A6502" w:rsidRDefault="00FE7EDC" w:rsidP="001A7FE9">
            <w:pPr>
              <w:spacing w:after="0" w:line="240" w:lineRule="auto"/>
              <w:rPr>
                <w:lang w:val="en-US"/>
              </w:rPr>
            </w:pPr>
          </w:p>
        </w:tc>
      </w:tr>
      <w:tr w:rsidR="006B1AFD" w:rsidRPr="002A6502" w:rsidTr="00F72DCF">
        <w:tc>
          <w:tcPr>
            <w:tcW w:w="3794" w:type="dxa"/>
            <w:shd w:val="clear" w:color="auto" w:fill="auto"/>
          </w:tcPr>
          <w:p w:rsidR="006B1AFD" w:rsidRPr="00E77DDB" w:rsidRDefault="006B1AFD" w:rsidP="001A7FE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E77DDB">
              <w:rPr>
                <w:rFonts w:ascii="Arial" w:hAnsi="Arial" w:cs="Arial"/>
                <w:sz w:val="20"/>
                <w:szCs w:val="20"/>
                <w:lang w:val="en-US"/>
              </w:rPr>
              <w:t>Equipment siting</w:t>
            </w:r>
          </w:p>
          <w:p w:rsidR="006B1AFD" w:rsidRPr="00316BDC" w:rsidRDefault="006B1AFD" w:rsidP="001A7FE9">
            <w:pPr>
              <w:spacing w:after="60" w:line="240" w:lineRule="auto"/>
              <w:rPr>
                <w:b/>
                <w:lang w:val="en-US"/>
              </w:rPr>
            </w:pPr>
            <w:r w:rsidRPr="00E77DDB">
              <w:rPr>
                <w:rFonts w:ascii="Arial" w:hAnsi="Arial" w:cs="Arial"/>
                <w:i/>
                <w:color w:val="FF0000"/>
                <w:sz w:val="20"/>
                <w:szCs w:val="20"/>
                <w:lang w:val="en-US"/>
              </w:rPr>
              <w:t xml:space="preserve">(From inspection of the location of the radio equipment, with regard </w:t>
            </w:r>
            <w:r w:rsidR="001262CC" w:rsidRPr="00E77DDB">
              <w:rPr>
                <w:rFonts w:ascii="Arial" w:hAnsi="Arial" w:cs="Arial"/>
                <w:i/>
                <w:color w:val="FF0000"/>
                <w:sz w:val="20"/>
                <w:szCs w:val="20"/>
                <w:lang w:val="en-US"/>
              </w:rPr>
              <w:t xml:space="preserve">to its serviceability, </w:t>
            </w:r>
            <w:r w:rsidRPr="00E77DDB">
              <w:rPr>
                <w:rFonts w:ascii="Arial" w:hAnsi="Arial" w:cs="Arial"/>
                <w:i/>
                <w:color w:val="FF0000"/>
                <w:sz w:val="20"/>
                <w:szCs w:val="20"/>
                <w:lang w:val="en-US"/>
              </w:rPr>
              <w:t>its protection from water, weather and other adverse influences and us</w:t>
            </w:r>
            <w:r w:rsidR="001262CC" w:rsidRPr="00E77DDB">
              <w:rPr>
                <w:rFonts w:ascii="Arial" w:hAnsi="Arial" w:cs="Arial"/>
                <w:i/>
                <w:color w:val="FF0000"/>
                <w:sz w:val="20"/>
                <w:szCs w:val="20"/>
                <w:lang w:val="en-US"/>
              </w:rPr>
              <w:t xml:space="preserve">ability </w:t>
            </w:r>
            <w:r w:rsidRPr="00E77DDB">
              <w:rPr>
                <w:rFonts w:ascii="Arial" w:hAnsi="Arial" w:cs="Arial"/>
                <w:i/>
                <w:color w:val="FF0000"/>
                <w:sz w:val="20"/>
                <w:szCs w:val="20"/>
                <w:lang w:val="en-US"/>
              </w:rPr>
              <w:t>from a remote navigation position.)</w:t>
            </w:r>
          </w:p>
        </w:tc>
        <w:tc>
          <w:tcPr>
            <w:tcW w:w="3685" w:type="dxa"/>
            <w:shd w:val="clear" w:color="auto" w:fill="auto"/>
          </w:tcPr>
          <w:p w:rsidR="006B1AFD" w:rsidRPr="002A6502" w:rsidRDefault="006B1AFD" w:rsidP="001A7FE9">
            <w:pPr>
              <w:pStyle w:val="ListParagraph"/>
              <w:spacing w:after="0" w:line="240" w:lineRule="auto"/>
              <w:ind w:left="0"/>
              <w:rPr>
                <w:lang w:val="en-US"/>
              </w:rPr>
            </w:pPr>
          </w:p>
        </w:tc>
        <w:tc>
          <w:tcPr>
            <w:tcW w:w="2127" w:type="dxa"/>
            <w:shd w:val="clear" w:color="auto" w:fill="auto"/>
          </w:tcPr>
          <w:p w:rsidR="006B1AFD" w:rsidRPr="002A6502" w:rsidRDefault="006B1AFD" w:rsidP="001A7FE9">
            <w:pPr>
              <w:spacing w:after="0" w:line="240" w:lineRule="auto"/>
              <w:rPr>
                <w:lang w:val="en-US"/>
              </w:rPr>
            </w:pPr>
          </w:p>
        </w:tc>
      </w:tr>
      <w:tr w:rsidR="006B1AFD" w:rsidRPr="002A6502" w:rsidTr="00F72DCF">
        <w:tc>
          <w:tcPr>
            <w:tcW w:w="3794" w:type="dxa"/>
            <w:shd w:val="clear" w:color="auto" w:fill="auto"/>
          </w:tcPr>
          <w:p w:rsidR="006B1AFD" w:rsidRPr="00E77DDB" w:rsidRDefault="006B1AFD" w:rsidP="001A7FE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E77DDB">
              <w:rPr>
                <w:rFonts w:ascii="Arial" w:hAnsi="Arial" w:cs="Arial"/>
                <w:sz w:val="20"/>
                <w:szCs w:val="20"/>
                <w:lang w:val="en-US"/>
              </w:rPr>
              <w:t>Adequacy of equipment wiring</w:t>
            </w:r>
          </w:p>
          <w:p w:rsidR="006B1AFD" w:rsidRPr="00F51230" w:rsidRDefault="006B1AFD" w:rsidP="001A7FE9">
            <w:pPr>
              <w:spacing w:after="60" w:line="240" w:lineRule="auto"/>
              <w:rPr>
                <w:i/>
                <w:color w:val="FF0000"/>
                <w:lang w:val="en-US"/>
              </w:rPr>
            </w:pPr>
            <w:r w:rsidRPr="00E77DDB">
              <w:rPr>
                <w:rFonts w:ascii="Arial" w:hAnsi="Arial" w:cs="Arial"/>
                <w:i/>
                <w:color w:val="FF0000"/>
                <w:sz w:val="20"/>
                <w:szCs w:val="20"/>
                <w:lang w:val="en-US"/>
              </w:rPr>
              <w:t>(From inspection of the condition, secureness and safety of the wiring and connections, including calculation of voltage drop at full transmit power.)</w:t>
            </w:r>
          </w:p>
        </w:tc>
        <w:tc>
          <w:tcPr>
            <w:tcW w:w="3685" w:type="dxa"/>
            <w:shd w:val="clear" w:color="auto" w:fill="auto"/>
          </w:tcPr>
          <w:p w:rsidR="006B1AFD" w:rsidRPr="002A6502" w:rsidRDefault="006B1AFD" w:rsidP="001A7FE9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2127" w:type="dxa"/>
            <w:shd w:val="clear" w:color="auto" w:fill="auto"/>
          </w:tcPr>
          <w:p w:rsidR="006B1AFD" w:rsidRPr="002A6502" w:rsidRDefault="006B1AFD" w:rsidP="001A7FE9">
            <w:pPr>
              <w:pStyle w:val="ListParagraph"/>
              <w:spacing w:after="0" w:line="240" w:lineRule="auto"/>
              <w:ind w:left="0"/>
              <w:rPr>
                <w:lang w:val="en-US"/>
              </w:rPr>
            </w:pPr>
          </w:p>
        </w:tc>
      </w:tr>
      <w:tr w:rsidR="006B1AFD" w:rsidRPr="002A6502" w:rsidTr="00F72DCF">
        <w:trPr>
          <w:trHeight w:val="340"/>
        </w:trPr>
        <w:tc>
          <w:tcPr>
            <w:tcW w:w="9606" w:type="dxa"/>
            <w:gridSpan w:val="3"/>
            <w:shd w:val="clear" w:color="auto" w:fill="auto"/>
            <w:vAlign w:val="center"/>
          </w:tcPr>
          <w:p w:rsidR="006B1AFD" w:rsidRPr="002A6502" w:rsidRDefault="006B1AFD" w:rsidP="001A7FE9">
            <w:pPr>
              <w:spacing w:after="0" w:line="240" w:lineRule="auto"/>
              <w:rPr>
                <w:lang w:val="en-US"/>
              </w:rPr>
            </w:pPr>
            <w:r w:rsidRPr="00BE05C3">
              <w:rPr>
                <w:rFonts w:ascii="Arial" w:hAnsi="Arial" w:cs="Arial"/>
                <w:b/>
                <w:lang w:val="en-US"/>
              </w:rPr>
              <w:t>Source of electrical energy</w:t>
            </w:r>
          </w:p>
        </w:tc>
      </w:tr>
      <w:tr w:rsidR="006B1AFD" w:rsidRPr="002A6502" w:rsidTr="00F72DCF">
        <w:tc>
          <w:tcPr>
            <w:tcW w:w="3794" w:type="dxa"/>
            <w:shd w:val="clear" w:color="auto" w:fill="auto"/>
          </w:tcPr>
          <w:p w:rsidR="006B1AFD" w:rsidRPr="002A6502" w:rsidRDefault="006B1AFD" w:rsidP="001A7FE9">
            <w:pPr>
              <w:pStyle w:val="NoSpacing"/>
              <w:rPr>
                <w:rFonts w:ascii="Arial" w:hAnsi="Arial" w:cs="Arial"/>
                <w:sz w:val="20"/>
                <w:szCs w:val="20"/>
                <w:lang w:eastAsia="en-NZ"/>
              </w:rPr>
            </w:pPr>
            <w:r>
              <w:rPr>
                <w:rFonts w:ascii="Arial" w:hAnsi="Arial" w:cs="Arial"/>
                <w:sz w:val="20"/>
                <w:szCs w:val="20"/>
                <w:lang w:eastAsia="en-NZ"/>
              </w:rPr>
              <w:t>Batteries</w:t>
            </w:r>
            <w:r w:rsidRPr="002A6502">
              <w:rPr>
                <w:rFonts w:ascii="Arial" w:hAnsi="Arial" w:cs="Arial"/>
                <w:sz w:val="20"/>
                <w:szCs w:val="20"/>
                <w:lang w:eastAsia="en-NZ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eastAsia="en-NZ"/>
              </w:rPr>
              <w:t>– type and capacity</w:t>
            </w:r>
          </w:p>
          <w:p w:rsidR="006B1AFD" w:rsidRPr="002A6502" w:rsidRDefault="006B1AFD" w:rsidP="001A7FE9">
            <w:pPr>
              <w:spacing w:after="60" w:line="240" w:lineRule="auto"/>
              <w:rPr>
                <w:rFonts w:ascii="Arial" w:hAnsi="Arial" w:cs="Arial"/>
                <w:sz w:val="20"/>
                <w:szCs w:val="20"/>
                <w:lang w:eastAsia="en-NZ"/>
              </w:rPr>
            </w:pPr>
            <w:r w:rsidRPr="00E77DDB">
              <w:rPr>
                <w:rFonts w:ascii="Arial" w:hAnsi="Arial" w:cs="Arial"/>
                <w:i/>
                <w:color w:val="FF0000"/>
                <w:sz w:val="20"/>
                <w:szCs w:val="20"/>
                <w:lang w:val="en-US"/>
              </w:rPr>
              <w:t>(From inspection that rechargeable battery has the capacity to supply continuously, in compliance with applicable rules.)</w:t>
            </w:r>
          </w:p>
        </w:tc>
        <w:tc>
          <w:tcPr>
            <w:tcW w:w="3685" w:type="dxa"/>
            <w:shd w:val="clear" w:color="auto" w:fill="auto"/>
          </w:tcPr>
          <w:p w:rsidR="006B1AFD" w:rsidRPr="002A6502" w:rsidRDefault="006B1AFD" w:rsidP="001A7FE9">
            <w:pPr>
              <w:spacing w:after="120" w:line="240" w:lineRule="auto"/>
              <w:ind w:left="5"/>
              <w:rPr>
                <w:lang w:val="en-US"/>
              </w:rPr>
            </w:pPr>
            <w:r w:rsidRPr="002A6502">
              <w:rPr>
                <w:lang w:val="en-US"/>
              </w:rPr>
              <w:t xml:space="preserve"> </w:t>
            </w:r>
          </w:p>
        </w:tc>
        <w:tc>
          <w:tcPr>
            <w:tcW w:w="2127" w:type="dxa"/>
            <w:shd w:val="clear" w:color="auto" w:fill="auto"/>
          </w:tcPr>
          <w:p w:rsidR="006B1AFD" w:rsidRPr="002A6502" w:rsidRDefault="006B1AFD" w:rsidP="001A7FE9">
            <w:pPr>
              <w:pStyle w:val="ListParagraph"/>
              <w:spacing w:after="0" w:line="240" w:lineRule="auto"/>
              <w:ind w:left="0"/>
              <w:rPr>
                <w:lang w:val="en-US"/>
              </w:rPr>
            </w:pPr>
          </w:p>
        </w:tc>
      </w:tr>
      <w:tr w:rsidR="006B1AFD" w:rsidRPr="002A6502" w:rsidTr="00F72DCF">
        <w:trPr>
          <w:cantSplit/>
        </w:trPr>
        <w:tc>
          <w:tcPr>
            <w:tcW w:w="3794" w:type="dxa"/>
            <w:shd w:val="clear" w:color="auto" w:fill="auto"/>
          </w:tcPr>
          <w:p w:rsidR="006B1AFD" w:rsidRDefault="006B1AFD" w:rsidP="001A7FE9">
            <w:pPr>
              <w:pStyle w:val="NoSpacing"/>
              <w:rPr>
                <w:rFonts w:ascii="Arial" w:hAnsi="Arial" w:cs="Arial"/>
                <w:sz w:val="20"/>
                <w:szCs w:val="20"/>
                <w:lang w:eastAsia="en-NZ"/>
              </w:rPr>
            </w:pPr>
            <w:r>
              <w:rPr>
                <w:rFonts w:ascii="Arial" w:hAnsi="Arial" w:cs="Arial"/>
                <w:sz w:val="20"/>
                <w:szCs w:val="20"/>
                <w:lang w:eastAsia="en-NZ"/>
              </w:rPr>
              <w:t>Batteries  - operation</w:t>
            </w:r>
          </w:p>
          <w:p w:rsidR="006B1AFD" w:rsidRPr="001D6AB5" w:rsidRDefault="001D6AB5" w:rsidP="001A7FE9">
            <w:pPr>
              <w:spacing w:after="60" w:line="240" w:lineRule="auto"/>
              <w:rPr>
                <w:rFonts w:ascii="Arial" w:hAnsi="Arial" w:cs="Arial"/>
                <w:i/>
                <w:color w:val="FF0000"/>
                <w:sz w:val="20"/>
                <w:szCs w:val="20"/>
                <w:lang w:eastAsia="en-NZ"/>
              </w:rPr>
            </w:pPr>
            <w:r w:rsidRPr="00E77DDB">
              <w:rPr>
                <w:rFonts w:ascii="Arial" w:hAnsi="Arial" w:cs="Arial"/>
                <w:i/>
                <w:color w:val="FF0000"/>
                <w:sz w:val="20"/>
                <w:szCs w:val="20"/>
                <w:lang w:val="en-US"/>
              </w:rPr>
              <w:t xml:space="preserve">(From testing the </w:t>
            </w:r>
            <w:r w:rsidR="006B1AFD" w:rsidRPr="00E77DDB">
              <w:rPr>
                <w:rFonts w:ascii="Arial" w:hAnsi="Arial" w:cs="Arial"/>
                <w:i/>
                <w:color w:val="FF0000"/>
                <w:sz w:val="20"/>
                <w:szCs w:val="20"/>
                <w:lang w:val="en-US"/>
              </w:rPr>
              <w:t xml:space="preserve">ability </w:t>
            </w:r>
            <w:r w:rsidRPr="00E77DDB">
              <w:rPr>
                <w:rFonts w:ascii="Arial" w:hAnsi="Arial" w:cs="Arial"/>
                <w:i/>
                <w:color w:val="FF0000"/>
                <w:sz w:val="20"/>
                <w:szCs w:val="20"/>
                <w:lang w:val="en-US"/>
              </w:rPr>
              <w:t xml:space="preserve">of the batteries </w:t>
            </w:r>
            <w:r w:rsidR="006B1AFD" w:rsidRPr="00E77DDB">
              <w:rPr>
                <w:rFonts w:ascii="Arial" w:hAnsi="Arial" w:cs="Arial"/>
                <w:i/>
                <w:color w:val="FF0000"/>
                <w:sz w:val="20"/>
                <w:szCs w:val="20"/>
                <w:lang w:val="en-US"/>
              </w:rPr>
              <w:t>to sustain delivery of current and terminal voltage</w:t>
            </w:r>
            <w:r w:rsidRPr="00E77DDB">
              <w:rPr>
                <w:rFonts w:ascii="Arial" w:hAnsi="Arial" w:cs="Arial"/>
                <w:i/>
                <w:color w:val="FF0000"/>
                <w:sz w:val="20"/>
                <w:szCs w:val="20"/>
                <w:lang w:val="en-US"/>
              </w:rPr>
              <w:t>,</w:t>
            </w:r>
            <w:r w:rsidR="006B1AFD" w:rsidRPr="00E77DDB">
              <w:rPr>
                <w:rFonts w:ascii="Arial" w:hAnsi="Arial" w:cs="Arial"/>
                <w:i/>
                <w:color w:val="FF0000"/>
                <w:sz w:val="20"/>
                <w:szCs w:val="20"/>
                <w:lang w:val="en-US"/>
              </w:rPr>
              <w:t xml:space="preserve"> over a short period</w:t>
            </w:r>
            <w:r w:rsidRPr="00E77DDB">
              <w:rPr>
                <w:rFonts w:ascii="Arial" w:hAnsi="Arial" w:cs="Arial"/>
                <w:i/>
                <w:color w:val="FF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3685" w:type="dxa"/>
            <w:shd w:val="clear" w:color="auto" w:fill="auto"/>
          </w:tcPr>
          <w:p w:rsidR="006B1AFD" w:rsidRPr="002A6502" w:rsidRDefault="006B1AFD" w:rsidP="001A7FE9">
            <w:pPr>
              <w:spacing w:after="120" w:line="240" w:lineRule="auto"/>
              <w:ind w:left="5"/>
              <w:rPr>
                <w:lang w:val="en-US"/>
              </w:rPr>
            </w:pPr>
          </w:p>
        </w:tc>
        <w:tc>
          <w:tcPr>
            <w:tcW w:w="2127" w:type="dxa"/>
            <w:shd w:val="clear" w:color="auto" w:fill="auto"/>
          </w:tcPr>
          <w:p w:rsidR="006B1AFD" w:rsidRPr="002A6502" w:rsidRDefault="006B1AFD" w:rsidP="001A7FE9">
            <w:pPr>
              <w:pStyle w:val="ListParagraph"/>
              <w:spacing w:after="120" w:line="240" w:lineRule="auto"/>
              <w:ind w:left="0"/>
              <w:rPr>
                <w:lang w:val="en-US"/>
              </w:rPr>
            </w:pPr>
          </w:p>
        </w:tc>
      </w:tr>
      <w:tr w:rsidR="006B1AFD" w:rsidRPr="002A6502" w:rsidTr="00F72DCF">
        <w:tc>
          <w:tcPr>
            <w:tcW w:w="3794" w:type="dxa"/>
            <w:shd w:val="clear" w:color="auto" w:fill="auto"/>
          </w:tcPr>
          <w:p w:rsidR="006B1AFD" w:rsidRDefault="006B1AFD" w:rsidP="001A7FE9">
            <w:pPr>
              <w:pStyle w:val="NoSpacing"/>
              <w:rPr>
                <w:rFonts w:ascii="Arial" w:hAnsi="Arial" w:cs="Arial"/>
                <w:sz w:val="20"/>
                <w:szCs w:val="20"/>
                <w:lang w:eastAsia="en-NZ"/>
              </w:rPr>
            </w:pPr>
            <w:r>
              <w:rPr>
                <w:rFonts w:ascii="Arial" w:hAnsi="Arial" w:cs="Arial"/>
                <w:sz w:val="20"/>
                <w:szCs w:val="20"/>
                <w:lang w:eastAsia="en-NZ"/>
              </w:rPr>
              <w:t>Batteries –condition</w:t>
            </w:r>
          </w:p>
          <w:p w:rsidR="006B1AFD" w:rsidRDefault="001D6AB5" w:rsidP="001A7FE9">
            <w:pPr>
              <w:spacing w:after="60" w:line="240" w:lineRule="auto"/>
              <w:rPr>
                <w:rFonts w:ascii="Arial" w:hAnsi="Arial" w:cs="Arial"/>
                <w:sz w:val="20"/>
                <w:szCs w:val="20"/>
                <w:lang w:eastAsia="en-NZ"/>
              </w:rPr>
            </w:pPr>
            <w:r w:rsidRPr="00E77DDB">
              <w:rPr>
                <w:rFonts w:ascii="Arial" w:hAnsi="Arial" w:cs="Arial"/>
                <w:i/>
                <w:color w:val="FF0000"/>
                <w:sz w:val="20"/>
                <w:szCs w:val="20"/>
                <w:lang w:val="en-US"/>
              </w:rPr>
              <w:t>(From inspection of the b</w:t>
            </w:r>
            <w:r w:rsidR="006B1AFD" w:rsidRPr="00E77DDB">
              <w:rPr>
                <w:rFonts w:ascii="Arial" w:hAnsi="Arial" w:cs="Arial"/>
                <w:i/>
                <w:color w:val="FF0000"/>
                <w:sz w:val="20"/>
                <w:szCs w:val="20"/>
                <w:lang w:val="en-US"/>
              </w:rPr>
              <w:t>atter</w:t>
            </w:r>
            <w:r w:rsidRPr="00E77DDB">
              <w:rPr>
                <w:rFonts w:ascii="Arial" w:hAnsi="Arial" w:cs="Arial"/>
                <w:i/>
                <w:color w:val="FF0000"/>
                <w:sz w:val="20"/>
                <w:szCs w:val="20"/>
                <w:lang w:val="en-US"/>
              </w:rPr>
              <w:t xml:space="preserve">ies </w:t>
            </w:r>
            <w:r w:rsidR="006B1AFD" w:rsidRPr="00E77DDB">
              <w:rPr>
                <w:rFonts w:ascii="Arial" w:hAnsi="Arial" w:cs="Arial"/>
                <w:i/>
                <w:color w:val="FF0000"/>
                <w:sz w:val="20"/>
                <w:szCs w:val="20"/>
                <w:lang w:val="en-US"/>
              </w:rPr>
              <w:t>for cracks</w:t>
            </w:r>
            <w:r w:rsidRPr="00E77DDB">
              <w:rPr>
                <w:rFonts w:ascii="Arial" w:hAnsi="Arial" w:cs="Arial"/>
                <w:i/>
                <w:color w:val="FF0000"/>
                <w:sz w:val="20"/>
                <w:szCs w:val="20"/>
                <w:lang w:val="en-US"/>
              </w:rPr>
              <w:t xml:space="preserve"> or </w:t>
            </w:r>
            <w:r w:rsidR="006B1AFD" w:rsidRPr="00E77DDB">
              <w:rPr>
                <w:rFonts w:ascii="Arial" w:hAnsi="Arial" w:cs="Arial"/>
                <w:i/>
                <w:color w:val="FF0000"/>
                <w:sz w:val="20"/>
                <w:szCs w:val="20"/>
                <w:lang w:val="en-US"/>
              </w:rPr>
              <w:t>bulging</w:t>
            </w:r>
            <w:r w:rsidRPr="00E77DDB">
              <w:rPr>
                <w:rFonts w:ascii="Arial" w:hAnsi="Arial" w:cs="Arial"/>
                <w:i/>
                <w:color w:val="FF0000"/>
                <w:sz w:val="20"/>
                <w:szCs w:val="20"/>
                <w:lang w:val="en-US"/>
              </w:rPr>
              <w:t xml:space="preserve">, </w:t>
            </w:r>
            <w:r w:rsidR="006B1AFD" w:rsidRPr="00E77DDB">
              <w:rPr>
                <w:rFonts w:ascii="Arial" w:hAnsi="Arial" w:cs="Arial"/>
                <w:i/>
                <w:color w:val="FF0000"/>
                <w:sz w:val="20"/>
                <w:szCs w:val="20"/>
                <w:lang w:val="en-US"/>
              </w:rPr>
              <w:t>weeping of electrolyte</w:t>
            </w:r>
            <w:r w:rsidRPr="00E77DDB">
              <w:rPr>
                <w:rFonts w:ascii="Arial" w:hAnsi="Arial" w:cs="Arial"/>
                <w:i/>
                <w:color w:val="FF0000"/>
                <w:sz w:val="20"/>
                <w:szCs w:val="20"/>
                <w:lang w:val="en-US"/>
              </w:rPr>
              <w:t xml:space="preserve">, and condition of posts and terminals. In case of </w:t>
            </w:r>
            <w:r w:rsidR="006B1AFD" w:rsidRPr="00E77DDB">
              <w:rPr>
                <w:rFonts w:ascii="Arial" w:hAnsi="Arial" w:cs="Arial"/>
                <w:i/>
                <w:color w:val="FF0000"/>
                <w:sz w:val="20"/>
                <w:szCs w:val="20"/>
                <w:lang w:val="en-US"/>
              </w:rPr>
              <w:t xml:space="preserve">flooded </w:t>
            </w:r>
            <w:r w:rsidRPr="00E77DDB">
              <w:rPr>
                <w:rFonts w:ascii="Arial" w:hAnsi="Arial" w:cs="Arial"/>
                <w:i/>
                <w:color w:val="FF0000"/>
                <w:sz w:val="20"/>
                <w:szCs w:val="20"/>
                <w:lang w:val="en-US"/>
              </w:rPr>
              <w:t>c</w:t>
            </w:r>
            <w:r w:rsidR="006B1AFD" w:rsidRPr="00E77DDB">
              <w:rPr>
                <w:rFonts w:ascii="Arial" w:hAnsi="Arial" w:cs="Arial"/>
                <w:i/>
                <w:color w:val="FF0000"/>
                <w:sz w:val="20"/>
                <w:szCs w:val="20"/>
                <w:lang w:val="en-US"/>
              </w:rPr>
              <w:t>ell</w:t>
            </w:r>
            <w:r w:rsidRPr="00E77DDB">
              <w:rPr>
                <w:rFonts w:ascii="Arial" w:hAnsi="Arial" w:cs="Arial"/>
                <w:i/>
                <w:color w:val="FF0000"/>
                <w:sz w:val="20"/>
                <w:szCs w:val="20"/>
                <w:lang w:val="en-US"/>
              </w:rPr>
              <w:t xml:space="preserve"> batteries, from also checking </w:t>
            </w:r>
            <w:r w:rsidR="006B1AFD" w:rsidRPr="00E77DDB">
              <w:rPr>
                <w:rFonts w:ascii="Arial" w:hAnsi="Arial" w:cs="Arial"/>
                <w:i/>
                <w:color w:val="FF0000"/>
                <w:sz w:val="20"/>
                <w:szCs w:val="20"/>
                <w:lang w:val="en-US"/>
              </w:rPr>
              <w:t xml:space="preserve">level and specific gravity of each </w:t>
            </w:r>
            <w:r w:rsidRPr="00E77DDB">
              <w:rPr>
                <w:rFonts w:ascii="Arial" w:hAnsi="Arial" w:cs="Arial"/>
                <w:i/>
                <w:color w:val="FF0000"/>
                <w:sz w:val="20"/>
                <w:szCs w:val="20"/>
                <w:lang w:val="en-US"/>
              </w:rPr>
              <w:t>electrolyte in each cell.)</w:t>
            </w:r>
          </w:p>
        </w:tc>
        <w:tc>
          <w:tcPr>
            <w:tcW w:w="3685" w:type="dxa"/>
            <w:shd w:val="clear" w:color="auto" w:fill="auto"/>
          </w:tcPr>
          <w:p w:rsidR="006B1AFD" w:rsidRPr="002A6502" w:rsidRDefault="006B1AFD" w:rsidP="001A7FE9">
            <w:pPr>
              <w:spacing w:after="120" w:line="240" w:lineRule="auto"/>
              <w:ind w:left="5"/>
              <w:rPr>
                <w:lang w:val="en-US"/>
              </w:rPr>
            </w:pPr>
          </w:p>
        </w:tc>
        <w:tc>
          <w:tcPr>
            <w:tcW w:w="2127" w:type="dxa"/>
            <w:shd w:val="clear" w:color="auto" w:fill="auto"/>
          </w:tcPr>
          <w:p w:rsidR="006B1AFD" w:rsidRPr="002A6502" w:rsidRDefault="006B1AFD" w:rsidP="001A7FE9">
            <w:pPr>
              <w:pStyle w:val="ListParagraph"/>
              <w:spacing w:after="0" w:line="240" w:lineRule="auto"/>
              <w:ind w:left="0"/>
              <w:rPr>
                <w:lang w:val="en-US"/>
              </w:rPr>
            </w:pPr>
          </w:p>
        </w:tc>
      </w:tr>
      <w:tr w:rsidR="001D6AB5" w:rsidRPr="002A6502" w:rsidTr="00F72DCF">
        <w:tc>
          <w:tcPr>
            <w:tcW w:w="3794" w:type="dxa"/>
            <w:shd w:val="clear" w:color="auto" w:fill="auto"/>
          </w:tcPr>
          <w:p w:rsidR="001D6AB5" w:rsidRPr="001D6AB5" w:rsidRDefault="001D6AB5" w:rsidP="001A7FE9">
            <w:pPr>
              <w:spacing w:after="0" w:line="240" w:lineRule="auto"/>
              <w:rPr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eastAsia="en-NZ"/>
              </w:rPr>
              <w:t>Batteries</w:t>
            </w:r>
            <w:r w:rsidR="00C43058">
              <w:rPr>
                <w:rFonts w:ascii="Arial" w:hAnsi="Arial" w:cs="Arial"/>
                <w:sz w:val="20"/>
                <w:szCs w:val="20"/>
                <w:lang w:eastAsia="en-NZ"/>
              </w:rPr>
              <w:t xml:space="preserve"> and voltmeter </w:t>
            </w:r>
            <w:r>
              <w:rPr>
                <w:rFonts w:ascii="Arial" w:hAnsi="Arial" w:cs="Arial"/>
                <w:sz w:val="20"/>
                <w:szCs w:val="20"/>
                <w:lang w:eastAsia="en-NZ"/>
              </w:rPr>
              <w:t xml:space="preserve"> location </w:t>
            </w:r>
          </w:p>
          <w:p w:rsidR="001D6AB5" w:rsidRDefault="001D6AB5" w:rsidP="001A7FE9">
            <w:pPr>
              <w:spacing w:after="60" w:line="240" w:lineRule="auto"/>
              <w:rPr>
                <w:rFonts w:ascii="Arial" w:hAnsi="Arial" w:cs="Arial"/>
                <w:sz w:val="20"/>
                <w:szCs w:val="20"/>
                <w:lang w:eastAsia="en-NZ"/>
              </w:rPr>
            </w:pPr>
            <w:r w:rsidRPr="00C43058">
              <w:rPr>
                <w:i/>
                <w:color w:val="FF0000"/>
                <w:lang w:val="en-US"/>
              </w:rPr>
              <w:t>(</w:t>
            </w:r>
            <w:r w:rsidRPr="00E77DDB">
              <w:rPr>
                <w:rFonts w:ascii="Arial" w:hAnsi="Arial" w:cs="Arial"/>
                <w:i/>
                <w:color w:val="FF0000"/>
                <w:sz w:val="20"/>
                <w:szCs w:val="20"/>
                <w:lang w:val="en-US"/>
              </w:rPr>
              <w:t xml:space="preserve">From </w:t>
            </w:r>
            <w:r w:rsidR="00C43058" w:rsidRPr="00E77DDB">
              <w:rPr>
                <w:rFonts w:ascii="Arial" w:hAnsi="Arial" w:cs="Arial"/>
                <w:i/>
                <w:color w:val="FF0000"/>
                <w:sz w:val="20"/>
                <w:szCs w:val="20"/>
                <w:lang w:val="en-US"/>
              </w:rPr>
              <w:t xml:space="preserve">inspection of </w:t>
            </w:r>
            <w:r w:rsidRPr="00E77DDB">
              <w:rPr>
                <w:rFonts w:ascii="Arial" w:hAnsi="Arial" w:cs="Arial"/>
                <w:i/>
                <w:color w:val="FF0000"/>
                <w:sz w:val="20"/>
                <w:szCs w:val="20"/>
                <w:lang w:val="en-US"/>
              </w:rPr>
              <w:t>the location of the batter</w:t>
            </w:r>
            <w:r w:rsidR="00C43058" w:rsidRPr="00E77DDB">
              <w:rPr>
                <w:rFonts w:ascii="Arial" w:hAnsi="Arial" w:cs="Arial"/>
                <w:i/>
                <w:color w:val="FF0000"/>
                <w:sz w:val="20"/>
                <w:szCs w:val="20"/>
                <w:lang w:val="en-US"/>
              </w:rPr>
              <w:t xml:space="preserve">ies </w:t>
            </w:r>
            <w:r w:rsidRPr="00E77DDB">
              <w:rPr>
                <w:rFonts w:ascii="Arial" w:hAnsi="Arial" w:cs="Arial"/>
                <w:i/>
                <w:color w:val="FF0000"/>
                <w:sz w:val="20"/>
                <w:szCs w:val="20"/>
                <w:lang w:val="en-US"/>
              </w:rPr>
              <w:t>and voltmeter</w:t>
            </w:r>
            <w:r w:rsidR="00C43058" w:rsidRPr="00E77DDB">
              <w:rPr>
                <w:rFonts w:ascii="Arial" w:hAnsi="Arial" w:cs="Arial"/>
                <w:i/>
                <w:color w:val="FF0000"/>
                <w:sz w:val="20"/>
                <w:szCs w:val="20"/>
                <w:lang w:val="en-US"/>
              </w:rPr>
              <w:t xml:space="preserve"> for visibility, and of their protection from water flooding and accidental shorting)</w:t>
            </w:r>
          </w:p>
        </w:tc>
        <w:tc>
          <w:tcPr>
            <w:tcW w:w="3685" w:type="dxa"/>
            <w:shd w:val="clear" w:color="auto" w:fill="auto"/>
          </w:tcPr>
          <w:p w:rsidR="001D6AB5" w:rsidRPr="002A6502" w:rsidRDefault="001D6AB5" w:rsidP="001A7FE9">
            <w:pPr>
              <w:spacing w:after="120" w:line="240" w:lineRule="auto"/>
              <w:ind w:left="5"/>
              <w:rPr>
                <w:lang w:val="en-US"/>
              </w:rPr>
            </w:pPr>
          </w:p>
        </w:tc>
        <w:tc>
          <w:tcPr>
            <w:tcW w:w="2127" w:type="dxa"/>
            <w:shd w:val="clear" w:color="auto" w:fill="auto"/>
          </w:tcPr>
          <w:p w:rsidR="001D6AB5" w:rsidRPr="002A6502" w:rsidRDefault="001D6AB5" w:rsidP="001A7FE9">
            <w:pPr>
              <w:pStyle w:val="ListParagraph"/>
              <w:spacing w:after="0" w:line="240" w:lineRule="auto"/>
              <w:ind w:left="0"/>
              <w:rPr>
                <w:lang w:val="en-US"/>
              </w:rPr>
            </w:pPr>
          </w:p>
        </w:tc>
      </w:tr>
      <w:tr w:rsidR="006B1AFD" w:rsidRPr="002A6502" w:rsidTr="00F72DCF">
        <w:tc>
          <w:tcPr>
            <w:tcW w:w="3794" w:type="dxa"/>
            <w:shd w:val="clear" w:color="auto" w:fill="auto"/>
          </w:tcPr>
          <w:p w:rsidR="006B1AFD" w:rsidRDefault="006B1AFD" w:rsidP="001A7FE9">
            <w:pPr>
              <w:pStyle w:val="NoSpacing"/>
              <w:rPr>
                <w:rFonts w:ascii="Arial" w:hAnsi="Arial" w:cs="Arial"/>
                <w:sz w:val="20"/>
                <w:szCs w:val="20"/>
                <w:lang w:eastAsia="en-NZ"/>
              </w:rPr>
            </w:pPr>
            <w:r>
              <w:rPr>
                <w:rFonts w:ascii="Arial" w:hAnsi="Arial" w:cs="Arial"/>
                <w:sz w:val="20"/>
                <w:szCs w:val="20"/>
                <w:lang w:eastAsia="en-NZ"/>
              </w:rPr>
              <w:t>Battery recharge equipment</w:t>
            </w:r>
          </w:p>
          <w:p w:rsidR="006B1AFD" w:rsidRDefault="00C43058" w:rsidP="001A7FE9">
            <w:pPr>
              <w:spacing w:after="60" w:line="240" w:lineRule="auto"/>
              <w:rPr>
                <w:rFonts w:ascii="Arial" w:hAnsi="Arial" w:cs="Arial"/>
                <w:sz w:val="20"/>
                <w:szCs w:val="20"/>
                <w:lang w:eastAsia="en-NZ"/>
              </w:rPr>
            </w:pPr>
            <w:r w:rsidRPr="00E77DDB">
              <w:rPr>
                <w:rFonts w:ascii="Arial" w:hAnsi="Arial" w:cs="Arial"/>
                <w:i/>
                <w:color w:val="FF0000"/>
                <w:sz w:val="20"/>
                <w:szCs w:val="20"/>
                <w:lang w:val="en-US"/>
              </w:rPr>
              <w:t>(From inspection of the equipment’s recharge c</w:t>
            </w:r>
            <w:r w:rsidR="006B1AFD" w:rsidRPr="00E77DDB">
              <w:rPr>
                <w:rFonts w:ascii="Arial" w:hAnsi="Arial" w:cs="Arial"/>
                <w:i/>
                <w:color w:val="FF0000"/>
                <w:sz w:val="20"/>
                <w:szCs w:val="20"/>
                <w:lang w:val="en-US"/>
              </w:rPr>
              <w:t xml:space="preserve">apability </w:t>
            </w:r>
            <w:r w:rsidRPr="00E77DDB">
              <w:rPr>
                <w:rFonts w:ascii="Arial" w:hAnsi="Arial" w:cs="Arial"/>
                <w:i/>
                <w:color w:val="FF0000"/>
                <w:sz w:val="20"/>
                <w:szCs w:val="20"/>
                <w:lang w:val="en-US"/>
              </w:rPr>
              <w:t xml:space="preserve">relative to </w:t>
            </w:r>
            <w:r w:rsidR="006B1AFD" w:rsidRPr="00E77DDB">
              <w:rPr>
                <w:rFonts w:ascii="Arial" w:hAnsi="Arial" w:cs="Arial"/>
                <w:i/>
                <w:color w:val="FF0000"/>
                <w:sz w:val="20"/>
                <w:szCs w:val="20"/>
                <w:lang w:val="en-US"/>
              </w:rPr>
              <w:t>applicable rules</w:t>
            </w:r>
            <w:r w:rsidRPr="00E77DDB">
              <w:rPr>
                <w:rFonts w:ascii="Arial" w:hAnsi="Arial" w:cs="Arial"/>
                <w:i/>
                <w:color w:val="FF0000"/>
                <w:sz w:val="20"/>
                <w:szCs w:val="20"/>
                <w:lang w:val="en-US"/>
              </w:rPr>
              <w:t xml:space="preserve">, and of </w:t>
            </w:r>
            <w:r w:rsidR="00E77DDB">
              <w:rPr>
                <w:rFonts w:ascii="Arial" w:hAnsi="Arial" w:cs="Arial"/>
                <w:i/>
                <w:color w:val="FF0000"/>
                <w:sz w:val="20"/>
                <w:szCs w:val="20"/>
                <w:lang w:val="en-US"/>
              </w:rPr>
              <w:t>its</w:t>
            </w:r>
            <w:r w:rsidRPr="00E77DDB">
              <w:rPr>
                <w:rFonts w:ascii="Arial" w:hAnsi="Arial" w:cs="Arial"/>
                <w:i/>
                <w:color w:val="FF0000"/>
                <w:sz w:val="20"/>
                <w:szCs w:val="20"/>
                <w:lang w:val="en-US"/>
              </w:rPr>
              <w:t xml:space="preserve"> protection from water flooding.)</w:t>
            </w:r>
          </w:p>
        </w:tc>
        <w:tc>
          <w:tcPr>
            <w:tcW w:w="3685" w:type="dxa"/>
            <w:shd w:val="clear" w:color="auto" w:fill="auto"/>
          </w:tcPr>
          <w:p w:rsidR="006B1AFD" w:rsidRPr="002A6502" w:rsidRDefault="006B1AFD" w:rsidP="001A7FE9">
            <w:pPr>
              <w:spacing w:after="120" w:line="240" w:lineRule="auto"/>
              <w:ind w:left="5"/>
              <w:rPr>
                <w:lang w:val="en-US"/>
              </w:rPr>
            </w:pPr>
          </w:p>
        </w:tc>
        <w:tc>
          <w:tcPr>
            <w:tcW w:w="2127" w:type="dxa"/>
            <w:shd w:val="clear" w:color="auto" w:fill="auto"/>
          </w:tcPr>
          <w:p w:rsidR="006B1AFD" w:rsidRPr="002A6502" w:rsidRDefault="006B1AFD" w:rsidP="001A7FE9">
            <w:pPr>
              <w:pStyle w:val="ListParagraph"/>
              <w:spacing w:after="0" w:line="240" w:lineRule="auto"/>
              <w:ind w:left="0"/>
              <w:rPr>
                <w:lang w:val="en-US"/>
              </w:rPr>
            </w:pPr>
          </w:p>
        </w:tc>
      </w:tr>
      <w:tr w:rsidR="00033DE1" w:rsidRPr="002A6502" w:rsidTr="00F72DCF">
        <w:trPr>
          <w:cantSplit/>
        </w:trPr>
        <w:tc>
          <w:tcPr>
            <w:tcW w:w="3794" w:type="dxa"/>
            <w:shd w:val="clear" w:color="auto" w:fill="auto"/>
          </w:tcPr>
          <w:p w:rsidR="00033DE1" w:rsidRPr="00E77DDB" w:rsidRDefault="00033DE1" w:rsidP="001A7FE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E77DDB">
              <w:rPr>
                <w:rFonts w:ascii="Arial" w:hAnsi="Arial" w:cs="Arial"/>
                <w:sz w:val="20"/>
                <w:szCs w:val="20"/>
                <w:lang w:val="en-US"/>
              </w:rPr>
              <w:lastRenderedPageBreak/>
              <w:t xml:space="preserve">M/HF equipment capability </w:t>
            </w:r>
          </w:p>
          <w:p w:rsidR="00033DE1" w:rsidRPr="006B6E9E" w:rsidRDefault="00033DE1" w:rsidP="001A7FE9">
            <w:pPr>
              <w:spacing w:after="60" w:line="240" w:lineRule="auto"/>
              <w:rPr>
                <w:i/>
                <w:color w:val="FF0000"/>
                <w:lang w:val="en-US"/>
              </w:rPr>
            </w:pPr>
            <w:r w:rsidRPr="00E77DDB">
              <w:rPr>
                <w:rFonts w:ascii="Arial" w:hAnsi="Arial" w:cs="Arial"/>
                <w:i/>
                <w:color w:val="FF0000"/>
                <w:sz w:val="20"/>
                <w:szCs w:val="20"/>
                <w:lang w:val="en-US"/>
              </w:rPr>
              <w:t xml:space="preserve">(As applicable, from measurement of the transmit frequency error and the transmit </w:t>
            </w:r>
            <w:r w:rsidRPr="00E77DDB">
              <w:rPr>
                <w:rFonts w:ascii="Arial" w:eastAsia="Times New Roman" w:hAnsi="Arial" w:cs="Arial"/>
                <w:bCs/>
                <w:i/>
                <w:color w:val="FF0000"/>
                <w:sz w:val="20"/>
                <w:szCs w:val="20"/>
                <w:lang w:eastAsia="en-NZ"/>
              </w:rPr>
              <w:t>power</w:t>
            </w:r>
            <w:r w:rsidRPr="00E77DDB">
              <w:rPr>
                <w:rFonts w:ascii="Arial" w:hAnsi="Arial" w:cs="Arial"/>
                <w:i/>
                <w:color w:val="FF0000"/>
                <w:sz w:val="20"/>
                <w:szCs w:val="20"/>
                <w:lang w:val="en-US"/>
              </w:rPr>
              <w:t xml:space="preserve"> RF output to the antenna tuning unit.)</w:t>
            </w:r>
          </w:p>
        </w:tc>
        <w:tc>
          <w:tcPr>
            <w:tcW w:w="3685" w:type="dxa"/>
            <w:shd w:val="clear" w:color="auto" w:fill="auto"/>
          </w:tcPr>
          <w:p w:rsidR="00033DE1" w:rsidRPr="002A6502" w:rsidRDefault="00033DE1" w:rsidP="001A7FE9">
            <w:pPr>
              <w:spacing w:after="120" w:line="240" w:lineRule="auto"/>
              <w:ind w:left="5"/>
              <w:rPr>
                <w:lang w:val="en-US"/>
              </w:rPr>
            </w:pPr>
          </w:p>
        </w:tc>
        <w:tc>
          <w:tcPr>
            <w:tcW w:w="2127" w:type="dxa"/>
            <w:shd w:val="clear" w:color="auto" w:fill="auto"/>
          </w:tcPr>
          <w:p w:rsidR="00033DE1" w:rsidRPr="002A6502" w:rsidRDefault="00033DE1" w:rsidP="001A7FE9">
            <w:pPr>
              <w:pStyle w:val="ListParagraph"/>
              <w:spacing w:after="0" w:line="240" w:lineRule="auto"/>
              <w:ind w:left="0"/>
              <w:rPr>
                <w:lang w:val="en-US"/>
              </w:rPr>
            </w:pPr>
          </w:p>
        </w:tc>
      </w:tr>
      <w:tr w:rsidR="00033DE1" w:rsidRPr="002A6502" w:rsidTr="00F72DCF">
        <w:tc>
          <w:tcPr>
            <w:tcW w:w="3794" w:type="dxa"/>
            <w:shd w:val="clear" w:color="auto" w:fill="auto"/>
          </w:tcPr>
          <w:p w:rsidR="00033DE1" w:rsidRPr="00E77DDB" w:rsidRDefault="00033DE1" w:rsidP="001A7FE9">
            <w:pPr>
              <w:pStyle w:val="NoSpacing"/>
              <w:rPr>
                <w:rFonts w:ascii="Arial" w:hAnsi="Arial" w:cs="Arial"/>
                <w:sz w:val="20"/>
                <w:szCs w:val="20"/>
                <w:lang w:eastAsia="en-NZ"/>
              </w:rPr>
            </w:pPr>
            <w:r w:rsidRPr="00E77DDB">
              <w:rPr>
                <w:rFonts w:ascii="Arial" w:hAnsi="Arial" w:cs="Arial"/>
                <w:sz w:val="20"/>
                <w:szCs w:val="20"/>
                <w:lang w:eastAsia="en-NZ"/>
              </w:rPr>
              <w:t xml:space="preserve">M/HF equipment operation </w:t>
            </w:r>
          </w:p>
          <w:p w:rsidR="00033DE1" w:rsidRPr="00E77DDB" w:rsidRDefault="00033DE1" w:rsidP="001A7FE9">
            <w:pPr>
              <w:spacing w:after="60" w:line="240" w:lineRule="auto"/>
              <w:rPr>
                <w:rFonts w:ascii="Arial" w:hAnsi="Arial" w:cs="Arial"/>
                <w:i/>
                <w:color w:val="FF0000"/>
                <w:sz w:val="20"/>
                <w:szCs w:val="20"/>
                <w:lang w:val="en-US"/>
              </w:rPr>
            </w:pPr>
            <w:r w:rsidRPr="00E77DDB">
              <w:rPr>
                <w:rFonts w:ascii="Arial" w:hAnsi="Arial" w:cs="Arial"/>
                <w:i/>
                <w:color w:val="FF0000"/>
                <w:sz w:val="20"/>
                <w:szCs w:val="20"/>
                <w:lang w:val="en-US"/>
              </w:rPr>
              <w:t xml:space="preserve">(As applicable, from a working test of reception and transmission with a distant station, and test of other </w:t>
            </w:r>
            <w:r w:rsidRPr="00E77DDB">
              <w:rPr>
                <w:rFonts w:ascii="Arial" w:eastAsia="Times New Roman" w:hAnsi="Arial" w:cs="Arial"/>
                <w:bCs/>
                <w:i/>
                <w:color w:val="FF0000"/>
                <w:sz w:val="20"/>
                <w:szCs w:val="20"/>
                <w:lang w:eastAsia="en-NZ"/>
              </w:rPr>
              <w:t>features</w:t>
            </w:r>
            <w:r w:rsidRPr="00E77DDB">
              <w:rPr>
                <w:rFonts w:ascii="Arial" w:hAnsi="Arial" w:cs="Arial"/>
                <w:i/>
                <w:color w:val="FF0000"/>
                <w:sz w:val="20"/>
                <w:szCs w:val="20"/>
                <w:lang w:val="en-US"/>
              </w:rPr>
              <w:t xml:space="preserve"> of the equipment relative to safe operational requirements)</w:t>
            </w:r>
          </w:p>
        </w:tc>
        <w:tc>
          <w:tcPr>
            <w:tcW w:w="3685" w:type="dxa"/>
            <w:shd w:val="clear" w:color="auto" w:fill="auto"/>
          </w:tcPr>
          <w:p w:rsidR="00033DE1" w:rsidRPr="002A6502" w:rsidRDefault="00033DE1" w:rsidP="001A7FE9">
            <w:pPr>
              <w:spacing w:after="120" w:line="240" w:lineRule="auto"/>
              <w:ind w:left="5"/>
              <w:rPr>
                <w:lang w:val="en-US"/>
              </w:rPr>
            </w:pPr>
          </w:p>
        </w:tc>
        <w:tc>
          <w:tcPr>
            <w:tcW w:w="2127" w:type="dxa"/>
            <w:shd w:val="clear" w:color="auto" w:fill="auto"/>
          </w:tcPr>
          <w:p w:rsidR="00033DE1" w:rsidRPr="002A6502" w:rsidRDefault="00033DE1" w:rsidP="001A7FE9">
            <w:pPr>
              <w:pStyle w:val="ListParagraph"/>
              <w:spacing w:after="0" w:line="240" w:lineRule="auto"/>
              <w:ind w:left="0"/>
              <w:rPr>
                <w:lang w:val="en-US"/>
              </w:rPr>
            </w:pPr>
          </w:p>
        </w:tc>
      </w:tr>
      <w:tr w:rsidR="00033DE1" w:rsidRPr="002A6502" w:rsidTr="00F72DCF">
        <w:tc>
          <w:tcPr>
            <w:tcW w:w="3794" w:type="dxa"/>
            <w:shd w:val="clear" w:color="auto" w:fill="auto"/>
          </w:tcPr>
          <w:p w:rsidR="00033DE1" w:rsidRPr="00E77DDB" w:rsidRDefault="00033DE1" w:rsidP="001A7FE9">
            <w:pPr>
              <w:pStyle w:val="NoSpacing"/>
              <w:rPr>
                <w:rFonts w:ascii="Arial" w:hAnsi="Arial" w:cs="Arial"/>
                <w:sz w:val="20"/>
                <w:szCs w:val="20"/>
                <w:lang w:eastAsia="en-NZ"/>
              </w:rPr>
            </w:pPr>
            <w:r w:rsidRPr="00E77DDB">
              <w:rPr>
                <w:rFonts w:ascii="Arial" w:hAnsi="Arial" w:cs="Arial"/>
                <w:sz w:val="20"/>
                <w:szCs w:val="20"/>
                <w:lang w:eastAsia="en-NZ"/>
              </w:rPr>
              <w:t xml:space="preserve">VHF Equipment capability </w:t>
            </w:r>
          </w:p>
          <w:p w:rsidR="00033DE1" w:rsidRPr="00E77DDB" w:rsidRDefault="00033DE1" w:rsidP="001A7FE9">
            <w:pPr>
              <w:spacing w:after="6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E77DDB">
              <w:rPr>
                <w:rFonts w:ascii="Arial" w:hAnsi="Arial" w:cs="Arial"/>
                <w:i/>
                <w:color w:val="FF0000"/>
                <w:sz w:val="20"/>
                <w:szCs w:val="20"/>
                <w:lang w:val="en-US"/>
              </w:rPr>
              <w:t>(From measurement of the transmit frequency error, the transmit power RF output to the antenna tuning unit, and calculation of the Return Loss (RL) or Standing wave Ratio (SWR) figure.)</w:t>
            </w:r>
          </w:p>
        </w:tc>
        <w:tc>
          <w:tcPr>
            <w:tcW w:w="3685" w:type="dxa"/>
            <w:shd w:val="clear" w:color="auto" w:fill="auto"/>
          </w:tcPr>
          <w:p w:rsidR="00033DE1" w:rsidRPr="002A6502" w:rsidRDefault="00033DE1" w:rsidP="001A7FE9">
            <w:pPr>
              <w:spacing w:after="120" w:line="240" w:lineRule="auto"/>
              <w:ind w:left="5"/>
              <w:rPr>
                <w:lang w:val="en-US"/>
              </w:rPr>
            </w:pPr>
          </w:p>
        </w:tc>
        <w:tc>
          <w:tcPr>
            <w:tcW w:w="2127" w:type="dxa"/>
            <w:shd w:val="clear" w:color="auto" w:fill="auto"/>
          </w:tcPr>
          <w:p w:rsidR="00033DE1" w:rsidRPr="002A6502" w:rsidRDefault="00033DE1" w:rsidP="001A7FE9">
            <w:pPr>
              <w:pStyle w:val="ListParagraph"/>
              <w:spacing w:after="0" w:line="240" w:lineRule="auto"/>
              <w:ind w:left="0"/>
              <w:rPr>
                <w:lang w:val="en-US"/>
              </w:rPr>
            </w:pPr>
          </w:p>
        </w:tc>
      </w:tr>
      <w:tr w:rsidR="00033DE1" w:rsidRPr="002A6502" w:rsidTr="00F72DCF">
        <w:tc>
          <w:tcPr>
            <w:tcW w:w="3794" w:type="dxa"/>
            <w:shd w:val="clear" w:color="auto" w:fill="auto"/>
          </w:tcPr>
          <w:p w:rsidR="00033DE1" w:rsidRPr="00E77DDB" w:rsidRDefault="00033DE1" w:rsidP="001A7FE9">
            <w:pPr>
              <w:pStyle w:val="NoSpacing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E77DDB">
              <w:rPr>
                <w:rFonts w:ascii="Arial" w:hAnsi="Arial" w:cs="Arial"/>
                <w:sz w:val="20"/>
                <w:szCs w:val="20"/>
              </w:rPr>
              <w:br w:type="page"/>
            </w:r>
            <w:r w:rsidRPr="00E77DDB">
              <w:rPr>
                <w:rFonts w:ascii="Arial" w:hAnsi="Arial" w:cs="Arial"/>
                <w:sz w:val="20"/>
                <w:szCs w:val="20"/>
                <w:lang w:eastAsia="en-NZ"/>
              </w:rPr>
              <w:t>VHF Equipment operation</w:t>
            </w:r>
            <w:r w:rsidRPr="00E77DD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</w:p>
          <w:p w:rsidR="00033DE1" w:rsidRPr="00E77DDB" w:rsidRDefault="00033DE1" w:rsidP="001A7FE9">
            <w:pPr>
              <w:spacing w:after="60" w:line="240" w:lineRule="auto"/>
              <w:rPr>
                <w:rFonts w:ascii="Arial" w:hAnsi="Arial" w:cs="Arial"/>
                <w:i/>
                <w:color w:val="FF0000"/>
                <w:sz w:val="20"/>
                <w:szCs w:val="20"/>
                <w:lang w:val="en-US"/>
              </w:rPr>
            </w:pPr>
            <w:r w:rsidRPr="00E77DDB">
              <w:rPr>
                <w:rFonts w:ascii="Arial" w:hAnsi="Arial" w:cs="Arial"/>
                <w:i/>
                <w:color w:val="FF0000"/>
                <w:sz w:val="20"/>
                <w:szCs w:val="20"/>
                <w:lang w:val="en-US"/>
              </w:rPr>
              <w:t>(From a working test of reception and transmission with a distant station, and test of other features of the equipment relative to safe operational requirements)</w:t>
            </w:r>
          </w:p>
        </w:tc>
        <w:tc>
          <w:tcPr>
            <w:tcW w:w="3685" w:type="dxa"/>
            <w:shd w:val="clear" w:color="auto" w:fill="auto"/>
          </w:tcPr>
          <w:p w:rsidR="00033DE1" w:rsidRPr="002A6502" w:rsidRDefault="00033DE1" w:rsidP="001A7FE9">
            <w:pPr>
              <w:spacing w:after="120" w:line="240" w:lineRule="auto"/>
              <w:ind w:left="5"/>
              <w:rPr>
                <w:lang w:val="en-US"/>
              </w:rPr>
            </w:pPr>
          </w:p>
        </w:tc>
        <w:tc>
          <w:tcPr>
            <w:tcW w:w="2127" w:type="dxa"/>
            <w:shd w:val="clear" w:color="auto" w:fill="auto"/>
          </w:tcPr>
          <w:p w:rsidR="00033DE1" w:rsidRPr="002A6502" w:rsidRDefault="00033DE1" w:rsidP="001A7FE9">
            <w:pPr>
              <w:pStyle w:val="ListParagraph"/>
              <w:spacing w:after="0" w:line="240" w:lineRule="auto"/>
              <w:ind w:left="0"/>
              <w:rPr>
                <w:lang w:val="en-US"/>
              </w:rPr>
            </w:pPr>
          </w:p>
        </w:tc>
      </w:tr>
      <w:tr w:rsidR="00033DE1" w:rsidRPr="002A6502" w:rsidTr="00F72DCF">
        <w:tc>
          <w:tcPr>
            <w:tcW w:w="3794" w:type="dxa"/>
            <w:shd w:val="clear" w:color="auto" w:fill="auto"/>
          </w:tcPr>
          <w:p w:rsidR="00033DE1" w:rsidRPr="00E77DDB" w:rsidRDefault="00033DE1" w:rsidP="001A7FE9">
            <w:pPr>
              <w:pStyle w:val="NoSpacing"/>
              <w:rPr>
                <w:rFonts w:ascii="Arial" w:hAnsi="Arial" w:cs="Arial"/>
                <w:sz w:val="20"/>
                <w:szCs w:val="20"/>
                <w:lang w:eastAsia="en-NZ"/>
              </w:rPr>
            </w:pPr>
            <w:r w:rsidRPr="00E77DDB">
              <w:rPr>
                <w:rFonts w:ascii="Arial" w:hAnsi="Arial" w:cs="Arial"/>
                <w:sz w:val="20"/>
                <w:szCs w:val="20"/>
                <w:lang w:eastAsia="en-NZ"/>
              </w:rPr>
              <w:t xml:space="preserve">Hand held VHF equipment </w:t>
            </w:r>
          </w:p>
          <w:p w:rsidR="00033DE1" w:rsidRPr="002A6502" w:rsidRDefault="00033DE1" w:rsidP="001A7FE9">
            <w:pPr>
              <w:spacing w:after="0" w:line="240" w:lineRule="auto"/>
              <w:rPr>
                <w:lang w:val="en-US"/>
              </w:rPr>
            </w:pPr>
            <w:r w:rsidRPr="00E77DDB">
              <w:rPr>
                <w:rFonts w:ascii="Arial" w:hAnsi="Arial" w:cs="Arial"/>
                <w:i/>
                <w:color w:val="FF0000"/>
                <w:sz w:val="20"/>
                <w:szCs w:val="20"/>
                <w:lang w:val="en-US"/>
              </w:rPr>
              <w:t>(As applicable, from inspection of the accessibility of the equipment, the security of its power source, and test of its operation.)</w:t>
            </w:r>
            <w:r w:rsidRPr="002A6502">
              <w:rPr>
                <w:lang w:val="en-US"/>
              </w:rPr>
              <w:t xml:space="preserve"> </w:t>
            </w:r>
          </w:p>
        </w:tc>
        <w:tc>
          <w:tcPr>
            <w:tcW w:w="3685" w:type="dxa"/>
            <w:shd w:val="clear" w:color="auto" w:fill="auto"/>
          </w:tcPr>
          <w:p w:rsidR="00033DE1" w:rsidRPr="002A6502" w:rsidRDefault="00033DE1" w:rsidP="001A7FE9">
            <w:pPr>
              <w:spacing w:after="120" w:line="240" w:lineRule="auto"/>
              <w:ind w:left="5"/>
              <w:rPr>
                <w:lang w:val="en-US"/>
              </w:rPr>
            </w:pPr>
          </w:p>
        </w:tc>
        <w:tc>
          <w:tcPr>
            <w:tcW w:w="2127" w:type="dxa"/>
            <w:shd w:val="clear" w:color="auto" w:fill="auto"/>
          </w:tcPr>
          <w:p w:rsidR="00033DE1" w:rsidRPr="002A6502" w:rsidRDefault="00033DE1" w:rsidP="001A7FE9">
            <w:pPr>
              <w:pStyle w:val="ListParagraph"/>
              <w:spacing w:after="0" w:line="240" w:lineRule="auto"/>
              <w:ind w:left="0"/>
              <w:rPr>
                <w:lang w:val="en-US"/>
              </w:rPr>
            </w:pPr>
          </w:p>
        </w:tc>
      </w:tr>
      <w:tr w:rsidR="00033DE1" w:rsidRPr="002A6502" w:rsidTr="00F72DCF">
        <w:tc>
          <w:tcPr>
            <w:tcW w:w="9606" w:type="dxa"/>
            <w:gridSpan w:val="3"/>
            <w:shd w:val="clear" w:color="auto" w:fill="auto"/>
          </w:tcPr>
          <w:p w:rsidR="00033DE1" w:rsidRPr="002A6502" w:rsidRDefault="00033DE1" w:rsidP="001A7FE9">
            <w:pPr>
              <w:pStyle w:val="ListParagraph"/>
              <w:spacing w:after="0" w:line="240" w:lineRule="auto"/>
              <w:ind w:left="0"/>
              <w:rPr>
                <w:lang w:val="en-US"/>
              </w:rPr>
            </w:pPr>
            <w:r w:rsidRPr="00BE05C3">
              <w:rPr>
                <w:rFonts w:ascii="Arial" w:hAnsi="Arial" w:cs="Arial"/>
                <w:b/>
                <w:lang w:val="en-US"/>
              </w:rPr>
              <w:t>Satellite EPIRB</w:t>
            </w:r>
            <w:r>
              <w:rPr>
                <w:rFonts w:ascii="Arial" w:hAnsi="Arial" w:cs="Arial"/>
                <w:b/>
                <w:lang w:val="en-US"/>
              </w:rPr>
              <w:t xml:space="preserve"> unit</w:t>
            </w:r>
          </w:p>
        </w:tc>
      </w:tr>
      <w:tr w:rsidR="00033DE1" w:rsidRPr="002A6502" w:rsidTr="00F72DCF">
        <w:tc>
          <w:tcPr>
            <w:tcW w:w="3794" w:type="dxa"/>
            <w:shd w:val="clear" w:color="auto" w:fill="auto"/>
          </w:tcPr>
          <w:p w:rsidR="00033DE1" w:rsidRPr="00E77DDB" w:rsidRDefault="00033DE1" w:rsidP="001A7FE9">
            <w:pPr>
              <w:pStyle w:val="NoSpacing"/>
              <w:rPr>
                <w:rFonts w:ascii="Arial" w:hAnsi="Arial" w:cs="Arial"/>
                <w:sz w:val="20"/>
                <w:szCs w:val="20"/>
                <w:lang w:eastAsia="en-NZ"/>
              </w:rPr>
            </w:pPr>
            <w:r w:rsidRPr="00E77DDB">
              <w:rPr>
                <w:rFonts w:ascii="Arial" w:hAnsi="Arial" w:cs="Arial"/>
                <w:sz w:val="20"/>
                <w:szCs w:val="20"/>
                <w:lang w:eastAsia="en-NZ"/>
              </w:rPr>
              <w:t>Capability</w:t>
            </w:r>
          </w:p>
          <w:p w:rsidR="00033DE1" w:rsidRPr="002A6502" w:rsidRDefault="00033DE1" w:rsidP="001A7FE9">
            <w:pPr>
              <w:spacing w:after="60" w:line="240" w:lineRule="auto"/>
              <w:rPr>
                <w:lang w:val="en-US"/>
              </w:rPr>
            </w:pPr>
            <w:r w:rsidRPr="00E77DDB">
              <w:rPr>
                <w:rFonts w:ascii="Arial" w:hAnsi="Arial" w:cs="Arial"/>
                <w:i/>
                <w:color w:val="FF0000"/>
                <w:sz w:val="20"/>
                <w:szCs w:val="20"/>
                <w:lang w:val="en-US"/>
              </w:rPr>
              <w:t>(From inspection of the specifications of the unit relative to applicable rule requirements, and from checking the battery date)</w:t>
            </w:r>
          </w:p>
        </w:tc>
        <w:tc>
          <w:tcPr>
            <w:tcW w:w="3685" w:type="dxa"/>
            <w:shd w:val="clear" w:color="auto" w:fill="auto"/>
          </w:tcPr>
          <w:p w:rsidR="00033DE1" w:rsidRPr="002A6502" w:rsidRDefault="00033DE1" w:rsidP="001A7FE9">
            <w:pPr>
              <w:spacing w:after="120" w:line="240" w:lineRule="auto"/>
              <w:ind w:left="5"/>
              <w:rPr>
                <w:lang w:val="en-US"/>
              </w:rPr>
            </w:pPr>
          </w:p>
        </w:tc>
        <w:tc>
          <w:tcPr>
            <w:tcW w:w="2127" w:type="dxa"/>
            <w:shd w:val="clear" w:color="auto" w:fill="auto"/>
          </w:tcPr>
          <w:p w:rsidR="00033DE1" w:rsidRPr="002A6502" w:rsidRDefault="00033DE1" w:rsidP="001A7FE9">
            <w:pPr>
              <w:pStyle w:val="ListParagraph"/>
              <w:spacing w:after="0" w:line="240" w:lineRule="auto"/>
              <w:ind w:left="0"/>
              <w:rPr>
                <w:lang w:val="en-US"/>
              </w:rPr>
            </w:pPr>
          </w:p>
        </w:tc>
      </w:tr>
      <w:tr w:rsidR="00033DE1" w:rsidRPr="002A6502" w:rsidTr="00F72DCF">
        <w:tc>
          <w:tcPr>
            <w:tcW w:w="3794" w:type="dxa"/>
            <w:shd w:val="clear" w:color="auto" w:fill="auto"/>
          </w:tcPr>
          <w:p w:rsidR="00033DE1" w:rsidRPr="00E77DDB" w:rsidRDefault="00033DE1" w:rsidP="001A7FE9">
            <w:pPr>
              <w:pStyle w:val="NoSpacing"/>
              <w:rPr>
                <w:rFonts w:ascii="Arial" w:hAnsi="Arial" w:cs="Arial"/>
                <w:sz w:val="20"/>
                <w:szCs w:val="20"/>
                <w:lang w:eastAsia="en-NZ"/>
              </w:rPr>
            </w:pPr>
            <w:r w:rsidRPr="00E77DDB">
              <w:rPr>
                <w:rFonts w:ascii="Arial" w:hAnsi="Arial" w:cs="Arial"/>
                <w:sz w:val="20"/>
                <w:szCs w:val="20"/>
                <w:lang w:eastAsia="en-NZ"/>
              </w:rPr>
              <w:t xml:space="preserve">Condition and accessibility </w:t>
            </w:r>
          </w:p>
          <w:p w:rsidR="00033DE1" w:rsidRDefault="00033DE1" w:rsidP="001A7FE9">
            <w:pPr>
              <w:spacing w:after="60" w:line="240" w:lineRule="auto"/>
              <w:rPr>
                <w:b/>
                <w:lang w:val="en-US"/>
              </w:rPr>
            </w:pPr>
            <w:r w:rsidRPr="00E77DDB">
              <w:rPr>
                <w:rFonts w:ascii="Arial" w:hAnsi="Arial" w:cs="Arial"/>
                <w:i/>
                <w:color w:val="FF0000"/>
                <w:sz w:val="20"/>
                <w:szCs w:val="20"/>
                <w:lang w:val="en-US"/>
              </w:rPr>
              <w:t>(From inspection of the unit for damage for its accessibility from its mounting bracket and/or hydrostat release unit.)</w:t>
            </w:r>
          </w:p>
        </w:tc>
        <w:tc>
          <w:tcPr>
            <w:tcW w:w="3685" w:type="dxa"/>
            <w:shd w:val="clear" w:color="auto" w:fill="auto"/>
          </w:tcPr>
          <w:p w:rsidR="00033DE1" w:rsidRPr="002A6502" w:rsidRDefault="00033DE1" w:rsidP="001A7FE9">
            <w:pPr>
              <w:spacing w:after="120" w:line="240" w:lineRule="auto"/>
              <w:ind w:left="5"/>
              <w:rPr>
                <w:lang w:val="en-US"/>
              </w:rPr>
            </w:pPr>
          </w:p>
        </w:tc>
        <w:tc>
          <w:tcPr>
            <w:tcW w:w="2127" w:type="dxa"/>
            <w:shd w:val="clear" w:color="auto" w:fill="auto"/>
          </w:tcPr>
          <w:p w:rsidR="00033DE1" w:rsidRPr="002A6502" w:rsidRDefault="00033DE1" w:rsidP="001A7FE9">
            <w:pPr>
              <w:pStyle w:val="ListParagraph"/>
              <w:spacing w:after="0" w:line="240" w:lineRule="auto"/>
              <w:ind w:left="0"/>
              <w:rPr>
                <w:lang w:val="en-US"/>
              </w:rPr>
            </w:pPr>
          </w:p>
        </w:tc>
      </w:tr>
      <w:tr w:rsidR="00033DE1" w:rsidRPr="002A6502" w:rsidTr="00F72DCF">
        <w:tc>
          <w:tcPr>
            <w:tcW w:w="3794" w:type="dxa"/>
            <w:shd w:val="clear" w:color="auto" w:fill="auto"/>
          </w:tcPr>
          <w:p w:rsidR="00033DE1" w:rsidRPr="00E77DDB" w:rsidRDefault="00033DE1" w:rsidP="001A7FE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E77DDB">
              <w:rPr>
                <w:rFonts w:ascii="Arial" w:hAnsi="Arial" w:cs="Arial"/>
                <w:sz w:val="20"/>
                <w:szCs w:val="20"/>
                <w:lang w:val="en-US"/>
              </w:rPr>
              <w:t>Operation</w:t>
            </w:r>
          </w:p>
          <w:p w:rsidR="00033DE1" w:rsidRPr="00E77DDB" w:rsidRDefault="00033DE1" w:rsidP="001A7FE9">
            <w:pPr>
              <w:spacing w:after="60" w:line="240" w:lineRule="auto"/>
              <w:rPr>
                <w:rFonts w:ascii="Arial" w:hAnsi="Arial" w:cs="Arial"/>
                <w:sz w:val="20"/>
                <w:szCs w:val="20"/>
              </w:rPr>
            </w:pPr>
            <w:r w:rsidRPr="00E77DDB">
              <w:rPr>
                <w:rFonts w:ascii="Arial" w:hAnsi="Arial" w:cs="Arial"/>
                <w:i/>
                <w:color w:val="FF0000"/>
                <w:sz w:val="20"/>
                <w:szCs w:val="20"/>
                <w:lang w:val="en-US"/>
              </w:rPr>
              <w:t xml:space="preserve">(From test of the homing signal and the routine check procedure specified by the manufacturer.) </w:t>
            </w:r>
          </w:p>
        </w:tc>
        <w:tc>
          <w:tcPr>
            <w:tcW w:w="3685" w:type="dxa"/>
            <w:shd w:val="clear" w:color="auto" w:fill="auto"/>
          </w:tcPr>
          <w:p w:rsidR="00033DE1" w:rsidRPr="002A6502" w:rsidRDefault="00033DE1" w:rsidP="001A7FE9">
            <w:pPr>
              <w:spacing w:after="120" w:line="240" w:lineRule="auto"/>
              <w:ind w:left="5"/>
              <w:rPr>
                <w:lang w:val="en-US"/>
              </w:rPr>
            </w:pPr>
          </w:p>
        </w:tc>
        <w:tc>
          <w:tcPr>
            <w:tcW w:w="2127" w:type="dxa"/>
            <w:shd w:val="clear" w:color="auto" w:fill="auto"/>
          </w:tcPr>
          <w:p w:rsidR="00033DE1" w:rsidRPr="002A6502" w:rsidRDefault="00033DE1" w:rsidP="001A7FE9">
            <w:pPr>
              <w:pStyle w:val="ListParagraph"/>
              <w:spacing w:after="0" w:line="240" w:lineRule="auto"/>
              <w:ind w:left="0"/>
              <w:rPr>
                <w:lang w:val="en-US"/>
              </w:rPr>
            </w:pPr>
          </w:p>
        </w:tc>
      </w:tr>
      <w:tr w:rsidR="00033DE1" w:rsidRPr="002A6502" w:rsidTr="00F72DCF">
        <w:tc>
          <w:tcPr>
            <w:tcW w:w="9606" w:type="dxa"/>
            <w:gridSpan w:val="3"/>
            <w:shd w:val="clear" w:color="auto" w:fill="auto"/>
          </w:tcPr>
          <w:p w:rsidR="00033DE1" w:rsidRPr="002A6502" w:rsidRDefault="00033DE1" w:rsidP="001A7FE9">
            <w:pPr>
              <w:pStyle w:val="ListParagraph"/>
              <w:spacing w:after="0" w:line="240" w:lineRule="auto"/>
              <w:ind w:left="0"/>
              <w:rPr>
                <w:lang w:val="en-US"/>
              </w:rPr>
            </w:pPr>
            <w:r w:rsidRPr="00E77DDB">
              <w:rPr>
                <w:rFonts w:ascii="Arial" w:hAnsi="Arial" w:cs="Arial"/>
                <w:b/>
                <w:sz w:val="20"/>
                <w:szCs w:val="20"/>
                <w:lang w:val="en-US"/>
              </w:rPr>
              <w:t>Radio antennae</w:t>
            </w:r>
          </w:p>
        </w:tc>
      </w:tr>
      <w:tr w:rsidR="00033DE1" w:rsidRPr="002A6502" w:rsidTr="00F72DCF">
        <w:tc>
          <w:tcPr>
            <w:tcW w:w="3794" w:type="dxa"/>
            <w:shd w:val="clear" w:color="auto" w:fill="auto"/>
          </w:tcPr>
          <w:p w:rsidR="00033DE1" w:rsidRPr="00E77DDB" w:rsidRDefault="00033DE1" w:rsidP="001A7FE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E77DDB">
              <w:rPr>
                <w:rFonts w:ascii="Arial" w:hAnsi="Arial" w:cs="Arial"/>
                <w:sz w:val="20"/>
                <w:szCs w:val="20"/>
                <w:lang w:val="en-US"/>
              </w:rPr>
              <w:t>Antenna feeder cable</w:t>
            </w:r>
          </w:p>
          <w:p w:rsidR="00033DE1" w:rsidRPr="00E77DDB" w:rsidRDefault="00033DE1" w:rsidP="001A7FE9">
            <w:pPr>
              <w:spacing w:after="60" w:line="240" w:lineRule="auto"/>
              <w:rPr>
                <w:rFonts w:ascii="Arial" w:hAnsi="Arial" w:cs="Arial"/>
                <w:i/>
                <w:color w:val="FF0000"/>
                <w:sz w:val="20"/>
                <w:szCs w:val="20"/>
                <w:lang w:val="en-US"/>
              </w:rPr>
            </w:pPr>
            <w:r w:rsidRPr="00E77DDB">
              <w:rPr>
                <w:rFonts w:ascii="Arial" w:hAnsi="Arial" w:cs="Arial"/>
                <w:i/>
                <w:color w:val="FF0000"/>
                <w:sz w:val="20"/>
                <w:szCs w:val="20"/>
                <w:lang w:val="en-US"/>
              </w:rPr>
              <w:t>(From inspection of suitability cable type, impedance and length, and its secureness and protection from damage and water ingress.)</w:t>
            </w:r>
          </w:p>
        </w:tc>
        <w:tc>
          <w:tcPr>
            <w:tcW w:w="3685" w:type="dxa"/>
            <w:shd w:val="clear" w:color="auto" w:fill="auto"/>
          </w:tcPr>
          <w:p w:rsidR="00033DE1" w:rsidRPr="002A6502" w:rsidRDefault="00033DE1" w:rsidP="001A7FE9">
            <w:pPr>
              <w:spacing w:after="120" w:line="240" w:lineRule="auto"/>
              <w:ind w:left="5"/>
              <w:rPr>
                <w:lang w:val="en-US"/>
              </w:rPr>
            </w:pPr>
          </w:p>
        </w:tc>
        <w:tc>
          <w:tcPr>
            <w:tcW w:w="2127" w:type="dxa"/>
            <w:shd w:val="clear" w:color="auto" w:fill="auto"/>
          </w:tcPr>
          <w:p w:rsidR="00033DE1" w:rsidRPr="002A6502" w:rsidRDefault="00033DE1" w:rsidP="001A7FE9">
            <w:pPr>
              <w:pStyle w:val="ListParagraph"/>
              <w:spacing w:after="0" w:line="240" w:lineRule="auto"/>
              <w:ind w:left="0"/>
              <w:rPr>
                <w:lang w:val="en-US"/>
              </w:rPr>
            </w:pPr>
          </w:p>
        </w:tc>
      </w:tr>
      <w:tr w:rsidR="00033DE1" w:rsidRPr="002A6502" w:rsidTr="00F72DCF">
        <w:tc>
          <w:tcPr>
            <w:tcW w:w="3794" w:type="dxa"/>
            <w:shd w:val="clear" w:color="auto" w:fill="auto"/>
          </w:tcPr>
          <w:p w:rsidR="00033DE1" w:rsidRPr="00E77DDB" w:rsidRDefault="00033DE1" w:rsidP="001A7FE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E77DDB">
              <w:rPr>
                <w:rFonts w:ascii="Arial" w:hAnsi="Arial" w:cs="Arial"/>
                <w:sz w:val="20"/>
                <w:szCs w:val="20"/>
                <w:lang w:val="en-US"/>
              </w:rPr>
              <w:t>VHF antennae condition</w:t>
            </w:r>
          </w:p>
          <w:p w:rsidR="00033DE1" w:rsidRPr="00E77DDB" w:rsidRDefault="00033DE1" w:rsidP="001A7FE9">
            <w:pPr>
              <w:spacing w:after="60" w:line="240" w:lineRule="auto"/>
              <w:rPr>
                <w:rFonts w:ascii="Arial" w:hAnsi="Arial" w:cs="Arial"/>
                <w:i/>
                <w:color w:val="FF0000"/>
                <w:sz w:val="20"/>
                <w:szCs w:val="20"/>
                <w:lang w:val="en-US"/>
              </w:rPr>
            </w:pPr>
            <w:r w:rsidRPr="00E77DDB">
              <w:rPr>
                <w:rFonts w:ascii="Arial" w:hAnsi="Arial" w:cs="Arial"/>
                <w:i/>
                <w:color w:val="FF0000"/>
                <w:sz w:val="20"/>
                <w:szCs w:val="20"/>
                <w:lang w:val="en-US"/>
              </w:rPr>
              <w:t xml:space="preserve">(From visual inspection of the condition and its location, attitude and secureness of all antennae.) </w:t>
            </w:r>
          </w:p>
        </w:tc>
        <w:tc>
          <w:tcPr>
            <w:tcW w:w="3685" w:type="dxa"/>
            <w:shd w:val="clear" w:color="auto" w:fill="auto"/>
          </w:tcPr>
          <w:p w:rsidR="00033DE1" w:rsidRPr="002A6502" w:rsidRDefault="00033DE1" w:rsidP="001A7FE9">
            <w:pPr>
              <w:spacing w:after="120" w:line="240" w:lineRule="auto"/>
              <w:ind w:left="5"/>
              <w:rPr>
                <w:lang w:val="en-US"/>
              </w:rPr>
            </w:pPr>
          </w:p>
        </w:tc>
        <w:tc>
          <w:tcPr>
            <w:tcW w:w="2127" w:type="dxa"/>
            <w:shd w:val="clear" w:color="auto" w:fill="auto"/>
          </w:tcPr>
          <w:p w:rsidR="00033DE1" w:rsidRPr="002A6502" w:rsidRDefault="00033DE1" w:rsidP="001A7FE9">
            <w:pPr>
              <w:pStyle w:val="ListParagraph"/>
              <w:spacing w:after="0" w:line="240" w:lineRule="auto"/>
              <w:ind w:left="0"/>
              <w:rPr>
                <w:lang w:val="en-US"/>
              </w:rPr>
            </w:pPr>
          </w:p>
        </w:tc>
      </w:tr>
      <w:tr w:rsidR="00033DE1" w:rsidRPr="002A6502" w:rsidTr="00F72DCF">
        <w:tc>
          <w:tcPr>
            <w:tcW w:w="3794" w:type="dxa"/>
            <w:shd w:val="clear" w:color="auto" w:fill="auto"/>
          </w:tcPr>
          <w:p w:rsidR="00033DE1" w:rsidRPr="00E77DDB" w:rsidRDefault="00033DE1" w:rsidP="001A7FE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E77DDB">
              <w:rPr>
                <w:rFonts w:ascii="Arial" w:hAnsi="Arial" w:cs="Arial"/>
                <w:sz w:val="20"/>
                <w:szCs w:val="20"/>
                <w:lang w:val="en-US"/>
              </w:rPr>
              <w:t>VHF Antennae capability</w:t>
            </w:r>
          </w:p>
          <w:p w:rsidR="00033DE1" w:rsidRPr="00E77DDB" w:rsidRDefault="00033DE1" w:rsidP="001A7FE9">
            <w:pPr>
              <w:spacing w:after="60" w:line="240" w:lineRule="auto"/>
              <w:rPr>
                <w:rFonts w:ascii="Arial" w:hAnsi="Arial" w:cs="Arial"/>
                <w:i/>
                <w:color w:val="FF0000"/>
                <w:sz w:val="20"/>
                <w:szCs w:val="20"/>
                <w:lang w:val="en-US"/>
              </w:rPr>
            </w:pPr>
            <w:r w:rsidRPr="00E77DDB">
              <w:rPr>
                <w:rFonts w:ascii="Arial" w:hAnsi="Arial" w:cs="Arial"/>
                <w:i/>
                <w:color w:val="FF0000"/>
                <w:sz w:val="20"/>
                <w:szCs w:val="20"/>
                <w:lang w:val="en-US"/>
              </w:rPr>
              <w:t>(From check of the manufacturer’s specifications, relative to requirements of the radio equipment)</w:t>
            </w:r>
          </w:p>
        </w:tc>
        <w:tc>
          <w:tcPr>
            <w:tcW w:w="3685" w:type="dxa"/>
            <w:shd w:val="clear" w:color="auto" w:fill="auto"/>
          </w:tcPr>
          <w:p w:rsidR="00033DE1" w:rsidRPr="002A6502" w:rsidRDefault="00033DE1" w:rsidP="001A7FE9">
            <w:pPr>
              <w:spacing w:after="120" w:line="240" w:lineRule="auto"/>
              <w:ind w:left="5"/>
              <w:rPr>
                <w:lang w:val="en-US"/>
              </w:rPr>
            </w:pPr>
          </w:p>
        </w:tc>
        <w:tc>
          <w:tcPr>
            <w:tcW w:w="2127" w:type="dxa"/>
            <w:shd w:val="clear" w:color="auto" w:fill="auto"/>
          </w:tcPr>
          <w:p w:rsidR="00033DE1" w:rsidRPr="002A6502" w:rsidRDefault="00033DE1" w:rsidP="001A7FE9">
            <w:pPr>
              <w:pStyle w:val="ListParagraph"/>
              <w:spacing w:after="0" w:line="240" w:lineRule="auto"/>
              <w:ind w:left="0"/>
              <w:rPr>
                <w:lang w:val="en-US"/>
              </w:rPr>
            </w:pPr>
          </w:p>
        </w:tc>
      </w:tr>
      <w:tr w:rsidR="00033DE1" w:rsidRPr="002A6502" w:rsidTr="00F72DCF">
        <w:tc>
          <w:tcPr>
            <w:tcW w:w="3794" w:type="dxa"/>
            <w:shd w:val="clear" w:color="auto" w:fill="auto"/>
          </w:tcPr>
          <w:p w:rsidR="00033DE1" w:rsidRPr="00E77DDB" w:rsidRDefault="00033DE1" w:rsidP="001A7FE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E77DDB">
              <w:rPr>
                <w:rFonts w:ascii="Arial" w:hAnsi="Arial" w:cs="Arial"/>
                <w:sz w:val="20"/>
                <w:szCs w:val="20"/>
                <w:lang w:val="en-US"/>
              </w:rPr>
              <w:lastRenderedPageBreak/>
              <w:t>Duplicated antennae</w:t>
            </w:r>
          </w:p>
          <w:p w:rsidR="00033DE1" w:rsidRPr="00E77DDB" w:rsidRDefault="00033DE1" w:rsidP="001A7FE9">
            <w:pPr>
              <w:spacing w:after="6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E77DDB">
              <w:rPr>
                <w:rFonts w:ascii="Arial" w:hAnsi="Arial" w:cs="Arial"/>
                <w:i/>
                <w:color w:val="FF0000"/>
                <w:sz w:val="20"/>
                <w:szCs w:val="20"/>
                <w:lang w:val="en-US"/>
              </w:rPr>
              <w:t>(As applicable, inspection of the reliability and clarity of the power and antennae switching arrangements.)</w:t>
            </w:r>
          </w:p>
        </w:tc>
        <w:tc>
          <w:tcPr>
            <w:tcW w:w="3685" w:type="dxa"/>
            <w:shd w:val="clear" w:color="auto" w:fill="auto"/>
          </w:tcPr>
          <w:p w:rsidR="00033DE1" w:rsidRPr="002A6502" w:rsidRDefault="00033DE1" w:rsidP="001A7FE9">
            <w:pPr>
              <w:spacing w:after="120" w:line="240" w:lineRule="auto"/>
              <w:ind w:left="5"/>
              <w:rPr>
                <w:lang w:val="en-US"/>
              </w:rPr>
            </w:pPr>
          </w:p>
        </w:tc>
        <w:tc>
          <w:tcPr>
            <w:tcW w:w="2127" w:type="dxa"/>
            <w:shd w:val="clear" w:color="auto" w:fill="auto"/>
          </w:tcPr>
          <w:p w:rsidR="00033DE1" w:rsidRPr="002A6502" w:rsidRDefault="00033DE1" w:rsidP="001A7FE9">
            <w:pPr>
              <w:pStyle w:val="ListParagraph"/>
              <w:spacing w:after="0" w:line="240" w:lineRule="auto"/>
              <w:ind w:left="0"/>
              <w:rPr>
                <w:lang w:val="en-US"/>
              </w:rPr>
            </w:pPr>
          </w:p>
        </w:tc>
      </w:tr>
      <w:tr w:rsidR="00033DE1" w:rsidRPr="002A6502" w:rsidTr="00F72DCF">
        <w:tc>
          <w:tcPr>
            <w:tcW w:w="9606" w:type="dxa"/>
            <w:gridSpan w:val="3"/>
            <w:shd w:val="clear" w:color="auto" w:fill="auto"/>
          </w:tcPr>
          <w:p w:rsidR="00033DE1" w:rsidRPr="002A6502" w:rsidRDefault="00033DE1" w:rsidP="001A7FE9">
            <w:pPr>
              <w:pStyle w:val="ListParagraph"/>
              <w:spacing w:after="0" w:line="240" w:lineRule="auto"/>
              <w:ind w:left="0"/>
              <w:rPr>
                <w:lang w:val="en-US"/>
              </w:rPr>
            </w:pPr>
            <w:r w:rsidRPr="00BE05C3">
              <w:rPr>
                <w:rFonts w:ascii="Arial" w:hAnsi="Arial" w:cs="Arial"/>
                <w:b/>
                <w:lang w:val="en-US"/>
              </w:rPr>
              <w:t xml:space="preserve">Ancillary equipment </w:t>
            </w:r>
            <w:r w:rsidRPr="00BE05C3">
              <w:rPr>
                <w:rFonts w:ascii="Arial" w:hAnsi="Arial" w:cs="Arial"/>
                <w:lang w:val="en-US"/>
              </w:rPr>
              <w:t xml:space="preserve"> </w:t>
            </w:r>
          </w:p>
        </w:tc>
      </w:tr>
      <w:tr w:rsidR="00033DE1" w:rsidRPr="002A6502" w:rsidTr="00F72DCF">
        <w:tc>
          <w:tcPr>
            <w:tcW w:w="3794" w:type="dxa"/>
            <w:shd w:val="clear" w:color="auto" w:fill="auto"/>
          </w:tcPr>
          <w:p w:rsidR="00033DE1" w:rsidRDefault="00033DE1" w:rsidP="001A7FE9">
            <w:pPr>
              <w:pStyle w:val="NoSpacing"/>
              <w:rPr>
                <w:lang w:val="en-US"/>
              </w:rPr>
            </w:pPr>
            <w:r w:rsidRPr="002A6502">
              <w:rPr>
                <w:rFonts w:ascii="Arial" w:hAnsi="Arial" w:cs="Arial"/>
                <w:sz w:val="20"/>
                <w:szCs w:val="20"/>
                <w:lang w:eastAsia="en-NZ"/>
              </w:rPr>
              <w:t>Adequacy of clock</w:t>
            </w:r>
            <w:r w:rsidRPr="002A6502">
              <w:rPr>
                <w:lang w:val="en-US"/>
              </w:rPr>
              <w:t xml:space="preserve"> </w:t>
            </w:r>
          </w:p>
          <w:p w:rsidR="00033DE1" w:rsidRPr="00122896" w:rsidRDefault="00033DE1" w:rsidP="001A7FE9">
            <w:pPr>
              <w:spacing w:after="60" w:line="240" w:lineRule="auto"/>
              <w:rPr>
                <w:i/>
                <w:color w:val="FF0000"/>
                <w:lang w:val="en-US"/>
              </w:rPr>
            </w:pPr>
            <w:r w:rsidRPr="00370F1C">
              <w:rPr>
                <w:rFonts w:ascii="Arial" w:hAnsi="Arial" w:cs="Arial"/>
                <w:i/>
                <w:color w:val="FF0000"/>
                <w:sz w:val="20"/>
                <w:szCs w:val="20"/>
                <w:lang w:val="en-US"/>
              </w:rPr>
              <w:t>(From inspection of reliability and visibility of ships radio clock.)</w:t>
            </w:r>
          </w:p>
        </w:tc>
        <w:tc>
          <w:tcPr>
            <w:tcW w:w="3685" w:type="dxa"/>
            <w:shd w:val="clear" w:color="auto" w:fill="auto"/>
          </w:tcPr>
          <w:p w:rsidR="00033DE1" w:rsidRPr="002A6502" w:rsidRDefault="00033DE1" w:rsidP="001A7FE9">
            <w:pPr>
              <w:spacing w:after="120" w:line="240" w:lineRule="auto"/>
              <w:ind w:left="5"/>
              <w:rPr>
                <w:lang w:val="en-US"/>
              </w:rPr>
            </w:pPr>
          </w:p>
        </w:tc>
        <w:tc>
          <w:tcPr>
            <w:tcW w:w="2127" w:type="dxa"/>
            <w:shd w:val="clear" w:color="auto" w:fill="auto"/>
          </w:tcPr>
          <w:p w:rsidR="00033DE1" w:rsidRPr="002A6502" w:rsidRDefault="00033DE1" w:rsidP="001A7FE9">
            <w:pPr>
              <w:pStyle w:val="ListParagraph"/>
              <w:spacing w:after="0" w:line="240" w:lineRule="auto"/>
              <w:ind w:left="0"/>
              <w:rPr>
                <w:lang w:val="en-US"/>
              </w:rPr>
            </w:pPr>
          </w:p>
        </w:tc>
      </w:tr>
      <w:tr w:rsidR="00033DE1" w:rsidRPr="002A6502" w:rsidTr="00F72DCF">
        <w:tc>
          <w:tcPr>
            <w:tcW w:w="3794" w:type="dxa"/>
            <w:shd w:val="clear" w:color="auto" w:fill="auto"/>
          </w:tcPr>
          <w:p w:rsidR="00033DE1" w:rsidRDefault="00033DE1" w:rsidP="001A7FE9">
            <w:pPr>
              <w:pStyle w:val="NoSpacing"/>
              <w:rPr>
                <w:lang w:val="en-US"/>
              </w:rPr>
            </w:pPr>
            <w:r w:rsidRPr="002A6502">
              <w:rPr>
                <w:rFonts w:ascii="Arial" w:hAnsi="Arial" w:cs="Arial"/>
                <w:sz w:val="20"/>
                <w:szCs w:val="20"/>
                <w:lang w:eastAsia="en-NZ"/>
              </w:rPr>
              <w:t xml:space="preserve">Lighting for the radio equipment </w:t>
            </w:r>
            <w:r w:rsidRPr="002A6502">
              <w:rPr>
                <w:lang w:val="en-US"/>
              </w:rPr>
              <w:t xml:space="preserve"> </w:t>
            </w:r>
          </w:p>
          <w:p w:rsidR="00033DE1" w:rsidRPr="00E77DDB" w:rsidRDefault="00033DE1" w:rsidP="001A7FE9">
            <w:pPr>
              <w:spacing w:after="6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70F1C">
              <w:rPr>
                <w:rFonts w:ascii="Arial" w:hAnsi="Arial" w:cs="Arial"/>
                <w:i/>
                <w:color w:val="FF0000"/>
                <w:sz w:val="20"/>
                <w:szCs w:val="20"/>
                <w:lang w:val="en-US"/>
              </w:rPr>
              <w:t>(From visual inspection that the lighting for the radio equipment meets the rules requirements)</w:t>
            </w:r>
          </w:p>
        </w:tc>
        <w:tc>
          <w:tcPr>
            <w:tcW w:w="3685" w:type="dxa"/>
            <w:shd w:val="clear" w:color="auto" w:fill="auto"/>
          </w:tcPr>
          <w:p w:rsidR="00033DE1" w:rsidRPr="002A6502" w:rsidRDefault="00033DE1" w:rsidP="001A7FE9">
            <w:pPr>
              <w:spacing w:after="120" w:line="240" w:lineRule="auto"/>
              <w:ind w:left="5"/>
              <w:rPr>
                <w:lang w:val="en-US"/>
              </w:rPr>
            </w:pPr>
          </w:p>
        </w:tc>
        <w:tc>
          <w:tcPr>
            <w:tcW w:w="2127" w:type="dxa"/>
            <w:shd w:val="clear" w:color="auto" w:fill="auto"/>
          </w:tcPr>
          <w:p w:rsidR="00033DE1" w:rsidRPr="002A6502" w:rsidRDefault="00033DE1" w:rsidP="001A7FE9">
            <w:pPr>
              <w:pStyle w:val="ListParagraph"/>
              <w:spacing w:after="0" w:line="240" w:lineRule="auto"/>
              <w:ind w:left="0"/>
              <w:rPr>
                <w:lang w:val="en-US"/>
              </w:rPr>
            </w:pPr>
          </w:p>
        </w:tc>
      </w:tr>
      <w:tr w:rsidR="00033DE1" w:rsidRPr="002A6502" w:rsidTr="00F72DCF">
        <w:tc>
          <w:tcPr>
            <w:tcW w:w="9606" w:type="dxa"/>
            <w:gridSpan w:val="3"/>
            <w:shd w:val="clear" w:color="auto" w:fill="auto"/>
          </w:tcPr>
          <w:p w:rsidR="00033DE1" w:rsidRPr="002A6502" w:rsidRDefault="00033DE1" w:rsidP="001A7FE9">
            <w:pPr>
              <w:pStyle w:val="ListParagraph"/>
              <w:spacing w:after="0" w:line="240" w:lineRule="auto"/>
              <w:ind w:left="0"/>
              <w:rPr>
                <w:lang w:val="en-US"/>
              </w:rPr>
            </w:pPr>
            <w:r w:rsidRPr="00122896">
              <w:rPr>
                <w:rFonts w:ascii="Arial" w:hAnsi="Arial" w:cs="Arial"/>
                <w:b/>
                <w:lang w:val="en-US"/>
              </w:rPr>
              <w:t>Documentation and management</w:t>
            </w:r>
          </w:p>
        </w:tc>
      </w:tr>
      <w:tr w:rsidR="00033DE1" w:rsidRPr="002A6502" w:rsidTr="00F72DCF">
        <w:tc>
          <w:tcPr>
            <w:tcW w:w="3794" w:type="dxa"/>
            <w:shd w:val="clear" w:color="auto" w:fill="auto"/>
          </w:tcPr>
          <w:p w:rsidR="00033DE1" w:rsidRPr="00370F1C" w:rsidRDefault="00033DE1" w:rsidP="001A7FE9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370F1C">
              <w:rPr>
                <w:rFonts w:ascii="Arial" w:hAnsi="Arial" w:cs="Arial"/>
                <w:sz w:val="20"/>
                <w:szCs w:val="20"/>
              </w:rPr>
              <w:t>Licences and registration</w:t>
            </w:r>
          </w:p>
          <w:p w:rsidR="00033DE1" w:rsidRPr="00E77DDB" w:rsidRDefault="00033DE1" w:rsidP="001A7FE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70F1C">
              <w:rPr>
                <w:rFonts w:ascii="Arial" w:hAnsi="Arial" w:cs="Arial"/>
                <w:i/>
                <w:color w:val="FF0000"/>
                <w:sz w:val="20"/>
                <w:szCs w:val="20"/>
              </w:rPr>
              <w:t xml:space="preserve">(From visual </w:t>
            </w:r>
            <w:r w:rsidRPr="00370F1C">
              <w:rPr>
                <w:rFonts w:ascii="Arial" w:hAnsi="Arial" w:cs="Arial"/>
                <w:i/>
                <w:color w:val="FF0000"/>
                <w:sz w:val="20"/>
                <w:szCs w:val="20"/>
                <w:lang w:val="en-US"/>
              </w:rPr>
              <w:t>inspection of documents to confirm radio l</w:t>
            </w:r>
            <w:r w:rsidRPr="00370F1C">
              <w:rPr>
                <w:rFonts w:ascii="Arial" w:hAnsi="Arial" w:cs="Arial"/>
                <w:i/>
                <w:color w:val="FF0000"/>
                <w:sz w:val="20"/>
                <w:szCs w:val="20"/>
              </w:rPr>
              <w:t xml:space="preserve">icence, callsign, </w:t>
            </w:r>
            <w:r w:rsidRPr="00370F1C">
              <w:rPr>
                <w:rFonts w:ascii="Arial" w:hAnsi="Arial" w:cs="Arial"/>
                <w:i/>
                <w:color w:val="FF0000"/>
                <w:sz w:val="20"/>
                <w:szCs w:val="20"/>
                <w:lang w:val="en-US"/>
              </w:rPr>
              <w:t>EPIRB registration, and Mobile Service Identity (MMSI)</w:t>
            </w:r>
            <w:r w:rsidRPr="00370F1C">
              <w:rPr>
                <w:rFonts w:ascii="Arial" w:hAnsi="Arial" w:cs="Arial"/>
                <w:i/>
                <w:color w:val="FF0000"/>
                <w:sz w:val="20"/>
                <w:szCs w:val="20"/>
              </w:rPr>
              <w:t xml:space="preserve"> n</w:t>
            </w:r>
            <w:r w:rsidRPr="00370F1C">
              <w:rPr>
                <w:rFonts w:ascii="Arial" w:hAnsi="Arial" w:cs="Arial"/>
                <w:i/>
                <w:color w:val="FF0000"/>
                <w:sz w:val="20"/>
                <w:szCs w:val="20"/>
                <w:lang w:val="en-US"/>
              </w:rPr>
              <w:t>umber, as applicable)</w:t>
            </w:r>
          </w:p>
        </w:tc>
        <w:tc>
          <w:tcPr>
            <w:tcW w:w="3685" w:type="dxa"/>
            <w:shd w:val="clear" w:color="auto" w:fill="auto"/>
          </w:tcPr>
          <w:p w:rsidR="00033DE1" w:rsidRPr="002A6502" w:rsidRDefault="00033DE1" w:rsidP="001A7FE9">
            <w:pPr>
              <w:spacing w:after="120" w:line="240" w:lineRule="auto"/>
              <w:ind w:left="5"/>
              <w:rPr>
                <w:lang w:val="en-US"/>
              </w:rPr>
            </w:pPr>
          </w:p>
        </w:tc>
        <w:tc>
          <w:tcPr>
            <w:tcW w:w="2127" w:type="dxa"/>
            <w:shd w:val="clear" w:color="auto" w:fill="auto"/>
          </w:tcPr>
          <w:p w:rsidR="00033DE1" w:rsidRPr="002A6502" w:rsidRDefault="00033DE1" w:rsidP="001A7FE9">
            <w:pPr>
              <w:pStyle w:val="ListParagraph"/>
              <w:spacing w:after="0" w:line="240" w:lineRule="auto"/>
              <w:ind w:left="0"/>
              <w:rPr>
                <w:lang w:val="en-US"/>
              </w:rPr>
            </w:pPr>
          </w:p>
        </w:tc>
      </w:tr>
      <w:tr w:rsidR="00033DE1" w:rsidRPr="002A6502" w:rsidTr="00F72DCF">
        <w:tc>
          <w:tcPr>
            <w:tcW w:w="3794" w:type="dxa"/>
            <w:shd w:val="clear" w:color="auto" w:fill="auto"/>
          </w:tcPr>
          <w:p w:rsidR="00033DE1" w:rsidRPr="00370F1C" w:rsidRDefault="00033DE1" w:rsidP="001A7FE9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370F1C">
              <w:rPr>
                <w:rFonts w:ascii="Arial" w:hAnsi="Arial" w:cs="Arial"/>
                <w:sz w:val="20"/>
                <w:szCs w:val="20"/>
              </w:rPr>
              <w:t>Visibility of identifiers</w:t>
            </w:r>
          </w:p>
          <w:p w:rsidR="00033DE1" w:rsidRPr="00E77DDB" w:rsidRDefault="00033DE1" w:rsidP="001A7FE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70F1C">
              <w:rPr>
                <w:rFonts w:ascii="Arial" w:hAnsi="Arial" w:cs="Arial"/>
                <w:i/>
                <w:color w:val="FF0000"/>
                <w:sz w:val="20"/>
                <w:szCs w:val="20"/>
                <w:lang w:val="en-US"/>
              </w:rPr>
              <w:t>(From check of the clarity and location of display of the EPIRB identification code, the radio callsign and MMSI number.)</w:t>
            </w:r>
          </w:p>
        </w:tc>
        <w:tc>
          <w:tcPr>
            <w:tcW w:w="3685" w:type="dxa"/>
            <w:shd w:val="clear" w:color="auto" w:fill="auto"/>
          </w:tcPr>
          <w:p w:rsidR="00033DE1" w:rsidRPr="002A6502" w:rsidRDefault="00033DE1" w:rsidP="001A7FE9">
            <w:pPr>
              <w:spacing w:after="120" w:line="240" w:lineRule="auto"/>
              <w:ind w:left="5"/>
              <w:rPr>
                <w:lang w:val="en-US"/>
              </w:rPr>
            </w:pPr>
          </w:p>
        </w:tc>
        <w:tc>
          <w:tcPr>
            <w:tcW w:w="2127" w:type="dxa"/>
            <w:shd w:val="clear" w:color="auto" w:fill="auto"/>
          </w:tcPr>
          <w:p w:rsidR="00033DE1" w:rsidRPr="002A6502" w:rsidRDefault="00033DE1" w:rsidP="001A7FE9">
            <w:pPr>
              <w:pStyle w:val="ListParagraph"/>
              <w:spacing w:after="0" w:line="240" w:lineRule="auto"/>
              <w:ind w:left="0"/>
              <w:rPr>
                <w:lang w:val="en-US"/>
              </w:rPr>
            </w:pPr>
          </w:p>
        </w:tc>
      </w:tr>
      <w:tr w:rsidR="00033DE1" w:rsidRPr="002A6502" w:rsidTr="00F72DCF">
        <w:tc>
          <w:tcPr>
            <w:tcW w:w="3794" w:type="dxa"/>
            <w:shd w:val="clear" w:color="auto" w:fill="auto"/>
          </w:tcPr>
          <w:p w:rsidR="00033DE1" w:rsidRPr="00370F1C" w:rsidRDefault="00033DE1" w:rsidP="001A7FE9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370F1C">
              <w:rPr>
                <w:rFonts w:ascii="Arial" w:hAnsi="Arial" w:cs="Arial"/>
                <w:sz w:val="20"/>
                <w:szCs w:val="20"/>
              </w:rPr>
              <w:t xml:space="preserve">Adequacy of radio instructions </w:t>
            </w:r>
          </w:p>
          <w:p w:rsidR="00033DE1" w:rsidRPr="00E77DDB" w:rsidRDefault="00033DE1" w:rsidP="001A7FE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70F1C">
              <w:rPr>
                <w:rFonts w:ascii="Arial" w:hAnsi="Arial" w:cs="Arial"/>
                <w:i/>
                <w:color w:val="FF0000"/>
                <w:sz w:val="20"/>
                <w:szCs w:val="20"/>
                <w:lang w:val="en-US"/>
              </w:rPr>
              <w:t>(From visual inspection of radio instructions cards, for clarity and critical information content.)</w:t>
            </w:r>
          </w:p>
        </w:tc>
        <w:tc>
          <w:tcPr>
            <w:tcW w:w="3685" w:type="dxa"/>
            <w:shd w:val="clear" w:color="auto" w:fill="auto"/>
          </w:tcPr>
          <w:p w:rsidR="00033DE1" w:rsidRPr="002A6502" w:rsidRDefault="00033DE1" w:rsidP="001A7FE9">
            <w:pPr>
              <w:spacing w:after="120" w:line="240" w:lineRule="auto"/>
              <w:ind w:left="5"/>
              <w:rPr>
                <w:lang w:val="en-US"/>
              </w:rPr>
            </w:pPr>
          </w:p>
        </w:tc>
        <w:tc>
          <w:tcPr>
            <w:tcW w:w="2127" w:type="dxa"/>
            <w:shd w:val="clear" w:color="auto" w:fill="auto"/>
          </w:tcPr>
          <w:p w:rsidR="00033DE1" w:rsidRPr="002A6502" w:rsidRDefault="00033DE1" w:rsidP="001A7FE9">
            <w:pPr>
              <w:pStyle w:val="ListParagraph"/>
              <w:spacing w:after="0" w:line="240" w:lineRule="auto"/>
              <w:ind w:left="0"/>
              <w:rPr>
                <w:lang w:val="en-US"/>
              </w:rPr>
            </w:pPr>
          </w:p>
        </w:tc>
      </w:tr>
      <w:tr w:rsidR="00033DE1" w:rsidRPr="002A6502" w:rsidTr="00F72DCF">
        <w:tc>
          <w:tcPr>
            <w:tcW w:w="3794" w:type="dxa"/>
            <w:shd w:val="clear" w:color="auto" w:fill="auto"/>
          </w:tcPr>
          <w:p w:rsidR="00033DE1" w:rsidRPr="00370F1C" w:rsidRDefault="00033DE1" w:rsidP="001A7FE9">
            <w:pPr>
              <w:pStyle w:val="NoSpacing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370F1C">
              <w:rPr>
                <w:rFonts w:ascii="Arial" w:hAnsi="Arial" w:cs="Arial"/>
                <w:sz w:val="20"/>
                <w:szCs w:val="20"/>
              </w:rPr>
              <w:t>Radio operator qualifications</w:t>
            </w:r>
          </w:p>
          <w:p w:rsidR="00033DE1" w:rsidRPr="00E77DDB" w:rsidRDefault="00033DE1" w:rsidP="001A7FE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70F1C">
              <w:rPr>
                <w:rFonts w:ascii="Arial" w:hAnsi="Arial" w:cs="Arial"/>
                <w:i/>
                <w:color w:val="FF0000"/>
                <w:sz w:val="20"/>
                <w:szCs w:val="20"/>
                <w:lang w:val="en-US"/>
              </w:rPr>
              <w:t>(From visual inspection of Certificate of Competency of ship’s nominated radio operators.)</w:t>
            </w:r>
          </w:p>
        </w:tc>
        <w:tc>
          <w:tcPr>
            <w:tcW w:w="3685" w:type="dxa"/>
            <w:shd w:val="clear" w:color="auto" w:fill="auto"/>
          </w:tcPr>
          <w:p w:rsidR="00033DE1" w:rsidRPr="002A6502" w:rsidRDefault="00033DE1" w:rsidP="001A7FE9">
            <w:pPr>
              <w:spacing w:after="120" w:line="240" w:lineRule="auto"/>
              <w:ind w:left="5"/>
              <w:rPr>
                <w:lang w:val="en-US"/>
              </w:rPr>
            </w:pPr>
          </w:p>
        </w:tc>
        <w:tc>
          <w:tcPr>
            <w:tcW w:w="2127" w:type="dxa"/>
            <w:shd w:val="clear" w:color="auto" w:fill="auto"/>
          </w:tcPr>
          <w:p w:rsidR="00033DE1" w:rsidRPr="002A6502" w:rsidRDefault="00033DE1" w:rsidP="001A7FE9">
            <w:pPr>
              <w:pStyle w:val="ListParagraph"/>
              <w:spacing w:after="0" w:line="240" w:lineRule="auto"/>
              <w:ind w:left="0"/>
              <w:rPr>
                <w:lang w:val="en-US"/>
              </w:rPr>
            </w:pPr>
          </w:p>
        </w:tc>
      </w:tr>
      <w:tr w:rsidR="00033DE1" w:rsidRPr="002A6502" w:rsidTr="00F72DCF">
        <w:tc>
          <w:tcPr>
            <w:tcW w:w="3794" w:type="dxa"/>
            <w:shd w:val="clear" w:color="auto" w:fill="auto"/>
          </w:tcPr>
          <w:p w:rsidR="00033DE1" w:rsidRPr="00370F1C" w:rsidRDefault="00033DE1" w:rsidP="001A7FE9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370F1C">
              <w:rPr>
                <w:rFonts w:ascii="Arial" w:hAnsi="Arial" w:cs="Arial"/>
                <w:sz w:val="20"/>
                <w:szCs w:val="20"/>
              </w:rPr>
              <w:t xml:space="preserve">Radio watch requirements </w:t>
            </w:r>
          </w:p>
          <w:p w:rsidR="00033DE1" w:rsidRPr="00370F1C" w:rsidRDefault="00033DE1" w:rsidP="001A7FE9">
            <w:pPr>
              <w:pStyle w:val="NoSpacing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370F1C">
              <w:rPr>
                <w:rFonts w:ascii="Arial" w:hAnsi="Arial" w:cs="Arial"/>
                <w:i/>
                <w:color w:val="FF0000"/>
                <w:sz w:val="20"/>
                <w:szCs w:val="20"/>
                <w:lang w:val="en-US"/>
              </w:rPr>
              <w:t>(From questioning the ship’s Master on awareness of radio watch obligation.)</w:t>
            </w:r>
          </w:p>
        </w:tc>
        <w:tc>
          <w:tcPr>
            <w:tcW w:w="3685" w:type="dxa"/>
            <w:shd w:val="clear" w:color="auto" w:fill="auto"/>
          </w:tcPr>
          <w:p w:rsidR="00033DE1" w:rsidRPr="002A6502" w:rsidRDefault="00033DE1" w:rsidP="001A7FE9">
            <w:pPr>
              <w:spacing w:after="120" w:line="240" w:lineRule="auto"/>
              <w:ind w:left="5"/>
              <w:rPr>
                <w:lang w:val="en-US"/>
              </w:rPr>
            </w:pPr>
          </w:p>
        </w:tc>
        <w:tc>
          <w:tcPr>
            <w:tcW w:w="2127" w:type="dxa"/>
            <w:shd w:val="clear" w:color="auto" w:fill="auto"/>
          </w:tcPr>
          <w:p w:rsidR="00033DE1" w:rsidRPr="002A6502" w:rsidRDefault="00033DE1" w:rsidP="001A7FE9">
            <w:pPr>
              <w:pStyle w:val="ListParagraph"/>
              <w:spacing w:after="0" w:line="240" w:lineRule="auto"/>
              <w:ind w:left="0"/>
              <w:rPr>
                <w:lang w:val="en-US"/>
              </w:rPr>
            </w:pPr>
          </w:p>
        </w:tc>
      </w:tr>
      <w:tr w:rsidR="00033DE1" w:rsidRPr="002A6502" w:rsidTr="00F72DCF">
        <w:tc>
          <w:tcPr>
            <w:tcW w:w="3794" w:type="dxa"/>
            <w:shd w:val="clear" w:color="auto" w:fill="auto"/>
          </w:tcPr>
          <w:p w:rsidR="00033DE1" w:rsidRPr="00370F1C" w:rsidRDefault="00033DE1" w:rsidP="001A7FE9">
            <w:pPr>
              <w:pStyle w:val="NoSpacing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370F1C">
              <w:rPr>
                <w:rFonts w:ascii="Arial" w:hAnsi="Arial" w:cs="Arial"/>
                <w:sz w:val="20"/>
                <w:szCs w:val="20"/>
              </w:rPr>
              <w:t>Equipment testing regime</w:t>
            </w:r>
          </w:p>
          <w:p w:rsidR="00033DE1" w:rsidRPr="00370F1C" w:rsidRDefault="00033DE1" w:rsidP="001A7FE9">
            <w:pPr>
              <w:pStyle w:val="NoSpacing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370F1C">
              <w:rPr>
                <w:rFonts w:ascii="Arial" w:hAnsi="Arial" w:cs="Arial"/>
                <w:i/>
                <w:color w:val="FF0000"/>
                <w:sz w:val="20"/>
                <w:szCs w:val="20"/>
                <w:lang w:val="en-US"/>
              </w:rPr>
              <w:t>(From questioning the ship’s Master, and from visual inspection of logbook (as available) that required tests and checks are conducted.)</w:t>
            </w:r>
          </w:p>
        </w:tc>
        <w:tc>
          <w:tcPr>
            <w:tcW w:w="3685" w:type="dxa"/>
            <w:shd w:val="clear" w:color="auto" w:fill="auto"/>
          </w:tcPr>
          <w:p w:rsidR="00033DE1" w:rsidRPr="002A6502" w:rsidRDefault="00033DE1" w:rsidP="001A7FE9">
            <w:pPr>
              <w:spacing w:after="120" w:line="240" w:lineRule="auto"/>
              <w:ind w:left="5"/>
              <w:rPr>
                <w:lang w:val="en-US"/>
              </w:rPr>
            </w:pPr>
          </w:p>
        </w:tc>
        <w:tc>
          <w:tcPr>
            <w:tcW w:w="2127" w:type="dxa"/>
            <w:shd w:val="clear" w:color="auto" w:fill="auto"/>
          </w:tcPr>
          <w:p w:rsidR="00033DE1" w:rsidRPr="002A6502" w:rsidRDefault="00033DE1" w:rsidP="001A7FE9">
            <w:pPr>
              <w:pStyle w:val="ListParagraph"/>
              <w:spacing w:after="0" w:line="240" w:lineRule="auto"/>
              <w:ind w:left="0"/>
              <w:rPr>
                <w:lang w:val="en-US"/>
              </w:rPr>
            </w:pPr>
          </w:p>
        </w:tc>
      </w:tr>
      <w:tr w:rsidR="00033DE1" w:rsidRPr="002A6502" w:rsidTr="00F72DCF">
        <w:tc>
          <w:tcPr>
            <w:tcW w:w="3794" w:type="dxa"/>
            <w:shd w:val="clear" w:color="auto" w:fill="auto"/>
          </w:tcPr>
          <w:p w:rsidR="00033DE1" w:rsidRPr="00370F1C" w:rsidRDefault="00033DE1" w:rsidP="001A7FE9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370F1C">
              <w:rPr>
                <w:rFonts w:ascii="Arial" w:hAnsi="Arial" w:cs="Arial"/>
                <w:sz w:val="20"/>
                <w:szCs w:val="20"/>
              </w:rPr>
              <w:t xml:space="preserve">Servicing and maintenance </w:t>
            </w:r>
          </w:p>
          <w:p w:rsidR="00033DE1" w:rsidRPr="00E77DDB" w:rsidRDefault="00033DE1" w:rsidP="001A7FE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70F1C">
              <w:rPr>
                <w:rFonts w:ascii="Arial" w:hAnsi="Arial" w:cs="Arial"/>
                <w:i/>
                <w:color w:val="FF0000"/>
                <w:sz w:val="20"/>
                <w:szCs w:val="20"/>
                <w:lang w:val="en-US"/>
              </w:rPr>
              <w:t>(From visual inspection of servicing and maintenance records, and of tools spares and instructions for maintenance and replacement.)</w:t>
            </w:r>
          </w:p>
        </w:tc>
        <w:tc>
          <w:tcPr>
            <w:tcW w:w="3685" w:type="dxa"/>
            <w:shd w:val="clear" w:color="auto" w:fill="auto"/>
          </w:tcPr>
          <w:p w:rsidR="00033DE1" w:rsidRPr="002A6502" w:rsidRDefault="00033DE1" w:rsidP="001A7FE9">
            <w:pPr>
              <w:spacing w:after="120" w:line="240" w:lineRule="auto"/>
              <w:ind w:left="5"/>
              <w:rPr>
                <w:lang w:val="en-US"/>
              </w:rPr>
            </w:pPr>
          </w:p>
        </w:tc>
        <w:tc>
          <w:tcPr>
            <w:tcW w:w="2127" w:type="dxa"/>
            <w:shd w:val="clear" w:color="auto" w:fill="auto"/>
          </w:tcPr>
          <w:p w:rsidR="00033DE1" w:rsidRPr="002A6502" w:rsidRDefault="00033DE1" w:rsidP="001A7FE9">
            <w:pPr>
              <w:pStyle w:val="ListParagraph"/>
              <w:spacing w:after="0" w:line="240" w:lineRule="auto"/>
              <w:ind w:left="0"/>
              <w:rPr>
                <w:lang w:val="en-US"/>
              </w:rPr>
            </w:pPr>
          </w:p>
        </w:tc>
      </w:tr>
    </w:tbl>
    <w:p w:rsidR="00F9682A" w:rsidRDefault="00F9682A" w:rsidP="00F9682A">
      <w:pPr>
        <w:pStyle w:val="Default"/>
        <w:spacing w:after="11"/>
        <w:rPr>
          <w:color w:val="auto"/>
          <w:sz w:val="22"/>
          <w:szCs w:val="22"/>
        </w:rPr>
      </w:pPr>
    </w:p>
    <w:p w:rsidR="00BC297B" w:rsidRPr="002A6502" w:rsidRDefault="00F9682A" w:rsidP="00F9682A">
      <w:pPr>
        <w:pStyle w:val="Default"/>
        <w:spacing w:after="11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br w:type="page"/>
      </w:r>
    </w:p>
    <w:sectPr w:rsidR="00BC297B" w:rsidRPr="002A6502" w:rsidSect="000C4C16">
      <w:footerReference w:type="default" r:id="rId9"/>
      <w:pgSz w:w="11906" w:h="16838"/>
      <w:pgMar w:top="1440" w:right="1191" w:bottom="1440" w:left="119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0263" w:rsidRDefault="00F10263" w:rsidP="00DE547F">
      <w:pPr>
        <w:spacing w:after="0" w:line="240" w:lineRule="auto"/>
      </w:pPr>
      <w:r>
        <w:separator/>
      </w:r>
    </w:p>
  </w:endnote>
  <w:endnote w:type="continuationSeparator" w:id="0">
    <w:p w:rsidR="00F10263" w:rsidRDefault="00F10263" w:rsidP="00DE54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AF5" w:rsidRDefault="00B27AF5">
    <w:pPr>
      <w:pStyle w:val="Footer"/>
    </w:pPr>
    <w:r>
      <w:t xml:space="preserve">Radio </w:t>
    </w:r>
    <w:r w:rsidR="00E87F79">
      <w:t>c</w:t>
    </w:r>
    <w:r>
      <w:t>ommunications</w:t>
    </w:r>
    <w:r w:rsidR="00E87F79">
      <w:t>_periodic</w:t>
    </w:r>
    <w:r>
      <w:tab/>
    </w:r>
    <w:r w:rsidR="00E87F79">
      <w:tab/>
    </w:r>
    <w:r>
      <w:t xml:space="preserve">Page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 PAGE </w:instrText>
    </w:r>
    <w:r>
      <w:rPr>
        <w:b/>
        <w:bCs/>
        <w:sz w:val="24"/>
        <w:szCs w:val="24"/>
      </w:rPr>
      <w:fldChar w:fldCharType="separate"/>
    </w:r>
    <w:r w:rsidR="00124FF6">
      <w:rPr>
        <w:b/>
        <w:bCs/>
        <w:noProof/>
      </w:rPr>
      <w:t>1</w:t>
    </w:r>
    <w:r>
      <w:rPr>
        <w:b/>
        <w:bCs/>
        <w:sz w:val="24"/>
        <w:szCs w:val="24"/>
      </w:rPr>
      <w:fldChar w:fldCharType="end"/>
    </w:r>
    <w:r>
      <w:t xml:space="preserve"> of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 NUMPAGES  </w:instrText>
    </w:r>
    <w:r>
      <w:rPr>
        <w:b/>
        <w:bCs/>
        <w:sz w:val="24"/>
        <w:szCs w:val="24"/>
      </w:rPr>
      <w:fldChar w:fldCharType="separate"/>
    </w:r>
    <w:r w:rsidR="00124FF6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0263" w:rsidRDefault="00F10263" w:rsidP="00DE547F">
      <w:pPr>
        <w:spacing w:after="0" w:line="240" w:lineRule="auto"/>
      </w:pPr>
      <w:r>
        <w:separator/>
      </w:r>
    </w:p>
  </w:footnote>
  <w:footnote w:type="continuationSeparator" w:id="0">
    <w:p w:rsidR="00F10263" w:rsidRDefault="00F10263" w:rsidP="00DE54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A739D8"/>
    <w:multiLevelType w:val="multilevel"/>
    <w:tmpl w:val="1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">
    <w:nsid w:val="51380F68"/>
    <w:multiLevelType w:val="hybridMultilevel"/>
    <w:tmpl w:val="CE925E56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598682F"/>
    <w:multiLevelType w:val="hybridMultilevel"/>
    <w:tmpl w:val="94C014B6"/>
    <w:lvl w:ilvl="0" w:tplc="1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B743CF9"/>
    <w:multiLevelType w:val="hybridMultilevel"/>
    <w:tmpl w:val="9DB017DE"/>
    <w:lvl w:ilvl="0" w:tplc="1409000F">
      <w:start w:val="1"/>
      <w:numFmt w:val="decimal"/>
      <w:lvlText w:val="%1."/>
      <w:lvlJc w:val="left"/>
      <w:pPr>
        <w:ind w:left="720" w:hanging="360"/>
      </w:p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TrackMoves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606FD"/>
    <w:rsid w:val="00007D15"/>
    <w:rsid w:val="000101D7"/>
    <w:rsid w:val="000221EB"/>
    <w:rsid w:val="00033DE1"/>
    <w:rsid w:val="00036742"/>
    <w:rsid w:val="00045F85"/>
    <w:rsid w:val="0005052F"/>
    <w:rsid w:val="00086854"/>
    <w:rsid w:val="000931D8"/>
    <w:rsid w:val="000959DA"/>
    <w:rsid w:val="000972FC"/>
    <w:rsid w:val="000A00BF"/>
    <w:rsid w:val="000A0848"/>
    <w:rsid w:val="000A54A1"/>
    <w:rsid w:val="000A74AD"/>
    <w:rsid w:val="000C4C16"/>
    <w:rsid w:val="000D1701"/>
    <w:rsid w:val="000D5FEA"/>
    <w:rsid w:val="00111A58"/>
    <w:rsid w:val="00122896"/>
    <w:rsid w:val="00123189"/>
    <w:rsid w:val="00124FF6"/>
    <w:rsid w:val="001262CC"/>
    <w:rsid w:val="00127883"/>
    <w:rsid w:val="00134258"/>
    <w:rsid w:val="00141D67"/>
    <w:rsid w:val="0014230A"/>
    <w:rsid w:val="00152EA0"/>
    <w:rsid w:val="001626E0"/>
    <w:rsid w:val="00175580"/>
    <w:rsid w:val="00197DB8"/>
    <w:rsid w:val="001A12ED"/>
    <w:rsid w:val="001A153F"/>
    <w:rsid w:val="001A55C2"/>
    <w:rsid w:val="001A7FE9"/>
    <w:rsid w:val="001D1CD5"/>
    <w:rsid w:val="001D6AB5"/>
    <w:rsid w:val="001F39F8"/>
    <w:rsid w:val="0020574B"/>
    <w:rsid w:val="002116C4"/>
    <w:rsid w:val="00215DBB"/>
    <w:rsid w:val="00217DAF"/>
    <w:rsid w:val="002252F6"/>
    <w:rsid w:val="0023132C"/>
    <w:rsid w:val="00250132"/>
    <w:rsid w:val="00256CAD"/>
    <w:rsid w:val="00261C2A"/>
    <w:rsid w:val="00263417"/>
    <w:rsid w:val="00266804"/>
    <w:rsid w:val="00267B19"/>
    <w:rsid w:val="00271305"/>
    <w:rsid w:val="00274B40"/>
    <w:rsid w:val="00276FE9"/>
    <w:rsid w:val="0028589F"/>
    <w:rsid w:val="002967DF"/>
    <w:rsid w:val="002A6502"/>
    <w:rsid w:val="002B1C54"/>
    <w:rsid w:val="002B4493"/>
    <w:rsid w:val="002B7852"/>
    <w:rsid w:val="002E5F7C"/>
    <w:rsid w:val="00311564"/>
    <w:rsid w:val="00316BDC"/>
    <w:rsid w:val="00326529"/>
    <w:rsid w:val="00342A25"/>
    <w:rsid w:val="00346656"/>
    <w:rsid w:val="003475A4"/>
    <w:rsid w:val="0035200C"/>
    <w:rsid w:val="00370F1C"/>
    <w:rsid w:val="0037127D"/>
    <w:rsid w:val="00376EFB"/>
    <w:rsid w:val="003876A1"/>
    <w:rsid w:val="003929F8"/>
    <w:rsid w:val="00393184"/>
    <w:rsid w:val="00394D24"/>
    <w:rsid w:val="003A4485"/>
    <w:rsid w:val="003F48B3"/>
    <w:rsid w:val="00401A7F"/>
    <w:rsid w:val="00402746"/>
    <w:rsid w:val="00410379"/>
    <w:rsid w:val="00412682"/>
    <w:rsid w:val="00414583"/>
    <w:rsid w:val="0041797B"/>
    <w:rsid w:val="00420E88"/>
    <w:rsid w:val="00422246"/>
    <w:rsid w:val="00426565"/>
    <w:rsid w:val="00426F45"/>
    <w:rsid w:val="00427169"/>
    <w:rsid w:val="00447259"/>
    <w:rsid w:val="0045289A"/>
    <w:rsid w:val="00461D60"/>
    <w:rsid w:val="00464D7F"/>
    <w:rsid w:val="004754E0"/>
    <w:rsid w:val="0049097A"/>
    <w:rsid w:val="004A39B6"/>
    <w:rsid w:val="004A6889"/>
    <w:rsid w:val="004B39ED"/>
    <w:rsid w:val="004B44D5"/>
    <w:rsid w:val="004B5F03"/>
    <w:rsid w:val="004B6F1E"/>
    <w:rsid w:val="004C2F5B"/>
    <w:rsid w:val="004D2876"/>
    <w:rsid w:val="004E198B"/>
    <w:rsid w:val="004E4700"/>
    <w:rsid w:val="0050506C"/>
    <w:rsid w:val="00510810"/>
    <w:rsid w:val="00510ACF"/>
    <w:rsid w:val="00522BF9"/>
    <w:rsid w:val="00536581"/>
    <w:rsid w:val="005409F8"/>
    <w:rsid w:val="00542171"/>
    <w:rsid w:val="00543C23"/>
    <w:rsid w:val="005446E0"/>
    <w:rsid w:val="00586ED6"/>
    <w:rsid w:val="00594D7B"/>
    <w:rsid w:val="005B22C0"/>
    <w:rsid w:val="005B624C"/>
    <w:rsid w:val="005C0E92"/>
    <w:rsid w:val="005C0FA6"/>
    <w:rsid w:val="005C41D7"/>
    <w:rsid w:val="005C5491"/>
    <w:rsid w:val="005C7591"/>
    <w:rsid w:val="005E4A7B"/>
    <w:rsid w:val="005E71E5"/>
    <w:rsid w:val="005F46B0"/>
    <w:rsid w:val="005F7C63"/>
    <w:rsid w:val="006000F6"/>
    <w:rsid w:val="00607685"/>
    <w:rsid w:val="00610CF6"/>
    <w:rsid w:val="00612FDE"/>
    <w:rsid w:val="00622125"/>
    <w:rsid w:val="0062526A"/>
    <w:rsid w:val="00633FD8"/>
    <w:rsid w:val="00653C2E"/>
    <w:rsid w:val="00665B6B"/>
    <w:rsid w:val="0067316C"/>
    <w:rsid w:val="00673E8B"/>
    <w:rsid w:val="00675E46"/>
    <w:rsid w:val="00690A36"/>
    <w:rsid w:val="006A3FA4"/>
    <w:rsid w:val="006B1AFD"/>
    <w:rsid w:val="006B6E9E"/>
    <w:rsid w:val="006D135E"/>
    <w:rsid w:val="006D39D9"/>
    <w:rsid w:val="006D6256"/>
    <w:rsid w:val="006E1F3B"/>
    <w:rsid w:val="006F3B78"/>
    <w:rsid w:val="007023DB"/>
    <w:rsid w:val="007230F6"/>
    <w:rsid w:val="00726C8F"/>
    <w:rsid w:val="0073458A"/>
    <w:rsid w:val="007362A3"/>
    <w:rsid w:val="007369F7"/>
    <w:rsid w:val="00737055"/>
    <w:rsid w:val="00756DA5"/>
    <w:rsid w:val="00757593"/>
    <w:rsid w:val="0077096E"/>
    <w:rsid w:val="00790E06"/>
    <w:rsid w:val="00794DA0"/>
    <w:rsid w:val="007B4268"/>
    <w:rsid w:val="007C2D99"/>
    <w:rsid w:val="007E2FEC"/>
    <w:rsid w:val="007E6401"/>
    <w:rsid w:val="00804B43"/>
    <w:rsid w:val="00811C46"/>
    <w:rsid w:val="00813310"/>
    <w:rsid w:val="008303E9"/>
    <w:rsid w:val="00854155"/>
    <w:rsid w:val="0086500F"/>
    <w:rsid w:val="00865523"/>
    <w:rsid w:val="0087148F"/>
    <w:rsid w:val="00873F1F"/>
    <w:rsid w:val="00885434"/>
    <w:rsid w:val="008961F2"/>
    <w:rsid w:val="008A1417"/>
    <w:rsid w:val="008A3EAA"/>
    <w:rsid w:val="008C067A"/>
    <w:rsid w:val="008C72F5"/>
    <w:rsid w:val="008D1EB3"/>
    <w:rsid w:val="008D57EE"/>
    <w:rsid w:val="008D5999"/>
    <w:rsid w:val="008E091A"/>
    <w:rsid w:val="008F16AC"/>
    <w:rsid w:val="008F6029"/>
    <w:rsid w:val="00906793"/>
    <w:rsid w:val="009279AE"/>
    <w:rsid w:val="00935A47"/>
    <w:rsid w:val="00941435"/>
    <w:rsid w:val="00957337"/>
    <w:rsid w:val="009617BE"/>
    <w:rsid w:val="009709B5"/>
    <w:rsid w:val="00971526"/>
    <w:rsid w:val="009815D4"/>
    <w:rsid w:val="00990D2A"/>
    <w:rsid w:val="00995672"/>
    <w:rsid w:val="00997576"/>
    <w:rsid w:val="009A3326"/>
    <w:rsid w:val="009B3113"/>
    <w:rsid w:val="009C16B5"/>
    <w:rsid w:val="009C501F"/>
    <w:rsid w:val="009D672E"/>
    <w:rsid w:val="00A03D32"/>
    <w:rsid w:val="00A066CE"/>
    <w:rsid w:val="00A10DE4"/>
    <w:rsid w:val="00A13F5A"/>
    <w:rsid w:val="00A14806"/>
    <w:rsid w:val="00A17597"/>
    <w:rsid w:val="00A20E5B"/>
    <w:rsid w:val="00A221A3"/>
    <w:rsid w:val="00A36FF5"/>
    <w:rsid w:val="00A7240B"/>
    <w:rsid w:val="00A736C6"/>
    <w:rsid w:val="00A80264"/>
    <w:rsid w:val="00A82EAD"/>
    <w:rsid w:val="00A96D7A"/>
    <w:rsid w:val="00AB0DC0"/>
    <w:rsid w:val="00AB68AA"/>
    <w:rsid w:val="00AC22C3"/>
    <w:rsid w:val="00AC6E3A"/>
    <w:rsid w:val="00AD536D"/>
    <w:rsid w:val="00AD6F19"/>
    <w:rsid w:val="00AD7827"/>
    <w:rsid w:val="00AE2789"/>
    <w:rsid w:val="00AE684E"/>
    <w:rsid w:val="00AE6E8E"/>
    <w:rsid w:val="00AF0711"/>
    <w:rsid w:val="00AF1B04"/>
    <w:rsid w:val="00AF3EBF"/>
    <w:rsid w:val="00B04EB8"/>
    <w:rsid w:val="00B10597"/>
    <w:rsid w:val="00B124B5"/>
    <w:rsid w:val="00B129A8"/>
    <w:rsid w:val="00B15DF2"/>
    <w:rsid w:val="00B176B0"/>
    <w:rsid w:val="00B27AF5"/>
    <w:rsid w:val="00B32BC7"/>
    <w:rsid w:val="00B35682"/>
    <w:rsid w:val="00B370FE"/>
    <w:rsid w:val="00B606FD"/>
    <w:rsid w:val="00B62036"/>
    <w:rsid w:val="00B6542F"/>
    <w:rsid w:val="00B65DCC"/>
    <w:rsid w:val="00B665EC"/>
    <w:rsid w:val="00B7039D"/>
    <w:rsid w:val="00B718E7"/>
    <w:rsid w:val="00B839F4"/>
    <w:rsid w:val="00B83F27"/>
    <w:rsid w:val="00B84405"/>
    <w:rsid w:val="00B87C40"/>
    <w:rsid w:val="00BA00AC"/>
    <w:rsid w:val="00BA6F1A"/>
    <w:rsid w:val="00BC297B"/>
    <w:rsid w:val="00BC42B0"/>
    <w:rsid w:val="00BC7F55"/>
    <w:rsid w:val="00BE05C3"/>
    <w:rsid w:val="00BF3082"/>
    <w:rsid w:val="00C10991"/>
    <w:rsid w:val="00C11AB4"/>
    <w:rsid w:val="00C27ECC"/>
    <w:rsid w:val="00C42004"/>
    <w:rsid w:val="00C42BD5"/>
    <w:rsid w:val="00C43058"/>
    <w:rsid w:val="00C55712"/>
    <w:rsid w:val="00C81354"/>
    <w:rsid w:val="00C96C37"/>
    <w:rsid w:val="00CA1A96"/>
    <w:rsid w:val="00CA2EB8"/>
    <w:rsid w:val="00CC0FAE"/>
    <w:rsid w:val="00CC224C"/>
    <w:rsid w:val="00CF480F"/>
    <w:rsid w:val="00CF768C"/>
    <w:rsid w:val="00D02558"/>
    <w:rsid w:val="00D036DA"/>
    <w:rsid w:val="00D13C06"/>
    <w:rsid w:val="00D14E5D"/>
    <w:rsid w:val="00D16C64"/>
    <w:rsid w:val="00D41B18"/>
    <w:rsid w:val="00D41BA5"/>
    <w:rsid w:val="00D41EC7"/>
    <w:rsid w:val="00D43E0B"/>
    <w:rsid w:val="00D5205C"/>
    <w:rsid w:val="00D80880"/>
    <w:rsid w:val="00D842D8"/>
    <w:rsid w:val="00DA1D1E"/>
    <w:rsid w:val="00DC2AE4"/>
    <w:rsid w:val="00DD408A"/>
    <w:rsid w:val="00DE547F"/>
    <w:rsid w:val="00E02C1E"/>
    <w:rsid w:val="00E158D8"/>
    <w:rsid w:val="00E16EE9"/>
    <w:rsid w:val="00E2327D"/>
    <w:rsid w:val="00E27D1C"/>
    <w:rsid w:val="00E741CA"/>
    <w:rsid w:val="00E7639C"/>
    <w:rsid w:val="00E76548"/>
    <w:rsid w:val="00E77DDB"/>
    <w:rsid w:val="00E8440A"/>
    <w:rsid w:val="00E86757"/>
    <w:rsid w:val="00E86A0F"/>
    <w:rsid w:val="00E87F79"/>
    <w:rsid w:val="00E970F5"/>
    <w:rsid w:val="00EB7A45"/>
    <w:rsid w:val="00EC5458"/>
    <w:rsid w:val="00ED04BE"/>
    <w:rsid w:val="00ED1C18"/>
    <w:rsid w:val="00EF61D4"/>
    <w:rsid w:val="00F03989"/>
    <w:rsid w:val="00F049F9"/>
    <w:rsid w:val="00F10263"/>
    <w:rsid w:val="00F14100"/>
    <w:rsid w:val="00F33999"/>
    <w:rsid w:val="00F3711C"/>
    <w:rsid w:val="00F4530D"/>
    <w:rsid w:val="00F51230"/>
    <w:rsid w:val="00F552CD"/>
    <w:rsid w:val="00F60D8B"/>
    <w:rsid w:val="00F70880"/>
    <w:rsid w:val="00F72DCF"/>
    <w:rsid w:val="00F763B3"/>
    <w:rsid w:val="00F829C7"/>
    <w:rsid w:val="00F9682A"/>
    <w:rsid w:val="00FB26E9"/>
    <w:rsid w:val="00FB542E"/>
    <w:rsid w:val="00FB7EC2"/>
    <w:rsid w:val="00FC0F6B"/>
    <w:rsid w:val="00FD12BE"/>
    <w:rsid w:val="00FE2875"/>
    <w:rsid w:val="00FE37CF"/>
    <w:rsid w:val="00FE77A8"/>
    <w:rsid w:val="00FE7EDC"/>
    <w:rsid w:val="00FF1AEE"/>
    <w:rsid w:val="00FF7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NZ" w:eastAsia="en-N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06FD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12682"/>
    <w:pPr>
      <w:keepNext/>
      <w:keepLines/>
      <w:numPr>
        <w:numId w:val="1"/>
      </w:numPr>
      <w:spacing w:before="240" w:after="0"/>
      <w:outlineLvl w:val="0"/>
    </w:pPr>
    <w:rPr>
      <w:rFonts w:ascii="Cambria" w:eastAsia="Times New Roman" w:hAnsi="Cambria"/>
      <w:color w:val="365F91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12682"/>
    <w:pPr>
      <w:keepNext/>
      <w:keepLines/>
      <w:numPr>
        <w:ilvl w:val="1"/>
        <w:numId w:val="1"/>
      </w:numPr>
      <w:spacing w:before="40" w:after="0"/>
      <w:outlineLvl w:val="1"/>
    </w:pPr>
    <w:rPr>
      <w:rFonts w:ascii="Cambria" w:eastAsia="Times New Roman" w:hAnsi="Cambria"/>
      <w:color w:val="365F9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12682"/>
    <w:pPr>
      <w:keepNext/>
      <w:keepLines/>
      <w:numPr>
        <w:ilvl w:val="2"/>
        <w:numId w:val="1"/>
      </w:numPr>
      <w:spacing w:before="40" w:after="0"/>
      <w:outlineLvl w:val="2"/>
    </w:pPr>
    <w:rPr>
      <w:rFonts w:ascii="Cambria" w:eastAsia="Times New Roman" w:hAnsi="Cambria"/>
      <w:color w:val="243F60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12682"/>
    <w:pPr>
      <w:keepNext/>
      <w:keepLines/>
      <w:numPr>
        <w:ilvl w:val="3"/>
        <w:numId w:val="1"/>
      </w:numPr>
      <w:spacing w:before="40" w:after="0"/>
      <w:outlineLvl w:val="3"/>
    </w:pPr>
    <w:rPr>
      <w:rFonts w:ascii="Cambria" w:eastAsia="Times New Roman" w:hAnsi="Cambria"/>
      <w:i/>
      <w:iCs/>
      <w:color w:val="365F9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12682"/>
    <w:pPr>
      <w:keepNext/>
      <w:keepLines/>
      <w:numPr>
        <w:ilvl w:val="4"/>
        <w:numId w:val="1"/>
      </w:numPr>
      <w:spacing w:before="40" w:after="0"/>
      <w:outlineLvl w:val="4"/>
    </w:pPr>
    <w:rPr>
      <w:rFonts w:ascii="Cambria" w:eastAsia="Times New Roman" w:hAnsi="Cambria"/>
      <w:color w:val="365F91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12682"/>
    <w:pPr>
      <w:keepNext/>
      <w:keepLines/>
      <w:numPr>
        <w:ilvl w:val="5"/>
        <w:numId w:val="1"/>
      </w:numPr>
      <w:spacing w:before="40" w:after="0"/>
      <w:outlineLvl w:val="5"/>
    </w:pPr>
    <w:rPr>
      <w:rFonts w:ascii="Cambria" w:eastAsia="Times New Roman" w:hAnsi="Cambria"/>
      <w:color w:val="243F6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12682"/>
    <w:pPr>
      <w:keepNext/>
      <w:keepLines/>
      <w:numPr>
        <w:ilvl w:val="6"/>
        <w:numId w:val="1"/>
      </w:numPr>
      <w:spacing w:before="40" w:after="0"/>
      <w:outlineLvl w:val="6"/>
    </w:pPr>
    <w:rPr>
      <w:rFonts w:ascii="Cambria" w:eastAsia="Times New Roman" w:hAnsi="Cambria"/>
      <w:i/>
      <w:iCs/>
      <w:color w:val="243F6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12682"/>
    <w:pPr>
      <w:keepNext/>
      <w:keepLines/>
      <w:numPr>
        <w:ilvl w:val="7"/>
        <w:numId w:val="1"/>
      </w:numPr>
      <w:spacing w:before="40" w:after="0"/>
      <w:outlineLvl w:val="7"/>
    </w:pPr>
    <w:rPr>
      <w:rFonts w:ascii="Cambria" w:eastAsia="Times New Roman" w:hAnsi="Cambria"/>
      <w:color w:val="272727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12682"/>
    <w:pPr>
      <w:keepNext/>
      <w:keepLines/>
      <w:numPr>
        <w:ilvl w:val="8"/>
        <w:numId w:val="1"/>
      </w:numPr>
      <w:spacing w:before="40" w:after="0"/>
      <w:outlineLvl w:val="8"/>
    </w:pPr>
    <w:rPr>
      <w:rFonts w:ascii="Cambria" w:eastAsia="Times New Roman" w:hAnsi="Cambria"/>
      <w:i/>
      <w:iCs/>
      <w:color w:val="272727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606F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606FD"/>
    <w:pPr>
      <w:ind w:left="720"/>
      <w:contextualSpacing/>
    </w:pPr>
  </w:style>
  <w:style w:type="paragraph" w:customStyle="1" w:styleId="Default">
    <w:name w:val="Default"/>
    <w:rsid w:val="00B606F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DE547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E547F"/>
  </w:style>
  <w:style w:type="paragraph" w:styleId="Footer">
    <w:name w:val="footer"/>
    <w:basedOn w:val="Normal"/>
    <w:link w:val="FooterChar"/>
    <w:uiPriority w:val="99"/>
    <w:unhideWhenUsed/>
    <w:rsid w:val="00DE547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E547F"/>
  </w:style>
  <w:style w:type="paragraph" w:styleId="BalloonText">
    <w:name w:val="Balloon Text"/>
    <w:basedOn w:val="Normal"/>
    <w:link w:val="BalloonTextChar"/>
    <w:uiPriority w:val="99"/>
    <w:semiHidden/>
    <w:unhideWhenUsed/>
    <w:rsid w:val="00A175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17597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link w:val="Heading1"/>
    <w:uiPriority w:val="9"/>
    <w:rsid w:val="00412682"/>
    <w:rPr>
      <w:rFonts w:ascii="Cambria" w:eastAsia="Times New Roman" w:hAnsi="Cambria"/>
      <w:color w:val="365F91"/>
      <w:sz w:val="32"/>
      <w:szCs w:val="32"/>
      <w:lang w:eastAsia="en-US"/>
    </w:rPr>
  </w:style>
  <w:style w:type="character" w:customStyle="1" w:styleId="Heading2Char">
    <w:name w:val="Heading 2 Char"/>
    <w:link w:val="Heading2"/>
    <w:uiPriority w:val="9"/>
    <w:semiHidden/>
    <w:rsid w:val="00412682"/>
    <w:rPr>
      <w:rFonts w:ascii="Cambria" w:eastAsia="Times New Roman" w:hAnsi="Cambria"/>
      <w:color w:val="365F91"/>
      <w:sz w:val="26"/>
      <w:szCs w:val="26"/>
      <w:lang w:eastAsia="en-US"/>
    </w:rPr>
  </w:style>
  <w:style w:type="character" w:customStyle="1" w:styleId="Heading3Char">
    <w:name w:val="Heading 3 Char"/>
    <w:link w:val="Heading3"/>
    <w:uiPriority w:val="9"/>
    <w:semiHidden/>
    <w:rsid w:val="00412682"/>
    <w:rPr>
      <w:rFonts w:ascii="Cambria" w:eastAsia="Times New Roman" w:hAnsi="Cambria"/>
      <w:color w:val="243F60"/>
      <w:sz w:val="24"/>
      <w:szCs w:val="24"/>
      <w:lang w:eastAsia="en-US"/>
    </w:rPr>
  </w:style>
  <w:style w:type="character" w:customStyle="1" w:styleId="Heading4Char">
    <w:name w:val="Heading 4 Char"/>
    <w:link w:val="Heading4"/>
    <w:uiPriority w:val="9"/>
    <w:semiHidden/>
    <w:rsid w:val="00412682"/>
    <w:rPr>
      <w:rFonts w:ascii="Cambria" w:eastAsia="Times New Roman" w:hAnsi="Cambria"/>
      <w:i/>
      <w:iCs/>
      <w:color w:val="365F91"/>
      <w:sz w:val="22"/>
      <w:szCs w:val="22"/>
      <w:lang w:eastAsia="en-US"/>
    </w:rPr>
  </w:style>
  <w:style w:type="character" w:customStyle="1" w:styleId="Heading5Char">
    <w:name w:val="Heading 5 Char"/>
    <w:link w:val="Heading5"/>
    <w:uiPriority w:val="9"/>
    <w:semiHidden/>
    <w:rsid w:val="00412682"/>
    <w:rPr>
      <w:rFonts w:ascii="Cambria" w:eastAsia="Times New Roman" w:hAnsi="Cambria"/>
      <w:color w:val="365F91"/>
      <w:sz w:val="22"/>
      <w:szCs w:val="22"/>
      <w:lang w:eastAsia="en-US"/>
    </w:rPr>
  </w:style>
  <w:style w:type="character" w:customStyle="1" w:styleId="Heading6Char">
    <w:name w:val="Heading 6 Char"/>
    <w:link w:val="Heading6"/>
    <w:uiPriority w:val="9"/>
    <w:semiHidden/>
    <w:rsid w:val="00412682"/>
    <w:rPr>
      <w:rFonts w:ascii="Cambria" w:eastAsia="Times New Roman" w:hAnsi="Cambria"/>
      <w:color w:val="243F60"/>
      <w:sz w:val="22"/>
      <w:szCs w:val="22"/>
      <w:lang w:eastAsia="en-US"/>
    </w:rPr>
  </w:style>
  <w:style w:type="character" w:customStyle="1" w:styleId="Heading7Char">
    <w:name w:val="Heading 7 Char"/>
    <w:link w:val="Heading7"/>
    <w:uiPriority w:val="9"/>
    <w:semiHidden/>
    <w:rsid w:val="00412682"/>
    <w:rPr>
      <w:rFonts w:ascii="Cambria" w:eastAsia="Times New Roman" w:hAnsi="Cambria"/>
      <w:i/>
      <w:iCs/>
      <w:color w:val="243F60"/>
      <w:sz w:val="22"/>
      <w:szCs w:val="22"/>
      <w:lang w:eastAsia="en-US"/>
    </w:rPr>
  </w:style>
  <w:style w:type="character" w:customStyle="1" w:styleId="Heading8Char">
    <w:name w:val="Heading 8 Char"/>
    <w:link w:val="Heading8"/>
    <w:uiPriority w:val="9"/>
    <w:semiHidden/>
    <w:rsid w:val="00412682"/>
    <w:rPr>
      <w:rFonts w:ascii="Cambria" w:eastAsia="Times New Roman" w:hAnsi="Cambria"/>
      <w:color w:val="272727"/>
      <w:sz w:val="21"/>
      <w:szCs w:val="21"/>
      <w:lang w:eastAsia="en-US"/>
    </w:rPr>
  </w:style>
  <w:style w:type="character" w:customStyle="1" w:styleId="Heading9Char">
    <w:name w:val="Heading 9 Char"/>
    <w:link w:val="Heading9"/>
    <w:uiPriority w:val="9"/>
    <w:semiHidden/>
    <w:rsid w:val="00412682"/>
    <w:rPr>
      <w:rFonts w:ascii="Cambria" w:eastAsia="Times New Roman" w:hAnsi="Cambria"/>
      <w:i/>
      <w:iCs/>
      <w:color w:val="272727"/>
      <w:sz w:val="21"/>
      <w:szCs w:val="21"/>
      <w:lang w:eastAsia="en-US"/>
    </w:rPr>
  </w:style>
  <w:style w:type="paragraph" w:styleId="NoSpacing">
    <w:name w:val="No Spacing"/>
    <w:uiPriority w:val="1"/>
    <w:qFormat/>
    <w:rsid w:val="00EB7A45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NZ" w:eastAsia="en-N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A33D1E-06E6-4EA1-A90C-A3A8560962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715</Words>
  <Characters>4276</Characters>
  <Application>Microsoft Office Word</Application>
  <DocSecurity>4</DocSecurity>
  <Lines>225</Lines>
  <Paragraphs>83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Survey Requirements</vt:lpstr>
    </vt:vector>
  </TitlesOfParts>
  <Company>Hewlett-Packard</Company>
  <LinksUpToDate>false</LinksUpToDate>
  <CharactersWithSpaces>4908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Radio Communications Equipment</dc:title>
  <dc:creator> </dc:creator>
  <cp:lastModifiedBy>Katherine Naylor</cp:lastModifiedBy>
  <cp:revision>2</cp:revision>
  <cp:lastPrinted>2014-04-27T21:08:00Z</cp:lastPrinted>
  <dcterms:created xsi:type="dcterms:W3CDTF">2015-04-09T04:31:00Z</dcterms:created>
  <dcterms:modified xsi:type="dcterms:W3CDTF">2015-04-09T04:31:00Z</dcterms:modified>
</cp:coreProperties>
</file>